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省局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特殊</w:t>
      </w:r>
      <w:r>
        <w:rPr>
          <w:rFonts w:hint="eastAsia" w:ascii="方正小标宋简体" w:hAnsi="仿宋" w:eastAsia="方正小标宋简体"/>
          <w:sz w:val="44"/>
          <w:szCs w:val="44"/>
        </w:rPr>
        <w:t>食品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重点监管</w:t>
      </w:r>
      <w:r>
        <w:rPr>
          <w:rFonts w:hint="eastAsia" w:ascii="方正小标宋简体" w:hAnsi="仿宋" w:eastAsia="方正小标宋简体"/>
          <w:sz w:val="44"/>
          <w:szCs w:val="44"/>
        </w:rPr>
        <w:t>企业监督检查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仿宋" w:eastAsia="方正小标宋简体"/>
          <w:sz w:val="44"/>
          <w:szCs w:val="44"/>
        </w:rPr>
        <w:t>通报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2019年3月至5月）</w:t>
      </w:r>
    </w:p>
    <w:tbl>
      <w:tblPr>
        <w:tblStyle w:val="5"/>
        <w:tblW w:w="14315" w:type="dxa"/>
        <w:jc w:val="center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55"/>
        <w:gridCol w:w="1265"/>
        <w:gridCol w:w="1213"/>
        <w:gridCol w:w="4948"/>
        <w:gridCol w:w="1061"/>
        <w:gridCol w:w="273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许可证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检查时间</w:t>
            </w:r>
          </w:p>
        </w:tc>
        <w:tc>
          <w:tcPr>
            <w:tcW w:w="49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主要检查内容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检查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纽斯葆广赛（广东）生物科技股份有限公司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SC11344018400184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2019 年3月21日</w:t>
            </w:r>
          </w:p>
        </w:tc>
        <w:tc>
          <w:tcPr>
            <w:tcW w:w="494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本次检查该企业的粉剂生产车间、提取车间、检验室、原料库、成品库等，查阅了生产与质量管理文件、记录、进货查验、生产过程控制、质量管理等情况，抽查了纽斯葆牌大蒜油软胶囊（批号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IL054）、纽斯葆牌维生素E软胶囊（批号：IL061）的批生产记录，抽查了原辅大蒜油（批号：171117）、明胶（批号：180616）、三氯蔗糖（批号：18100602）、葡萄糖（批号：20181226）的进货查验记录。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深圳市荣格保健品有限公司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SC12744030700479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2019 年4月23日至24日</w:t>
            </w:r>
          </w:p>
        </w:tc>
        <w:tc>
          <w:tcPr>
            <w:tcW w:w="4948" w:type="dxa"/>
            <w:vAlign w:val="center"/>
          </w:tcPr>
          <w:p>
            <w:pPr>
              <w:ind w:firstLine="4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检查该企业的固体制剂、软胶囊剂生产车间、检验室、原料库、成品库、留样室等，查阅了生产与质量管理文件、记录、进货查验、生产过程控制、质量管理等情况，抽查了荣格牌铁胶囊（批号：20190201）、荣格牌钙镁咀嚼片（批号：20190201）、荣格牌钙加维生素D软胶囊（批号：20190101）、荣格牌铁锌钙片（批号：20190301）、荣格牌B族维生素片（批号：20190201）、荣格牌维生素C咀嚼片（批号：20190301）、荣格牌壳聚糖胶囊（批号：20190301）、荣格牌松花粉胶囊（批号：20190301）、荣格牌大蒜油软胶囊（批号：20190101）、荣格牌芦荟胶囊（批号：20190101）的批生产记录，抽查了原料碳酸钙（批号：20181026706）、松花粉（批号：190202）、维生素D3（批号：551-1804002）、葡萄糖酸锌（批号：20180830050）、碳酸镁（批号：20180414400）的进货查验记录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739" w:type="dxa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原料库通风设施不足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已清洁容器标识内容不完整，如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标识有效期、清洁日期等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责令限期整改，企业已按要求于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日前完成整改。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广州联存医药科技股份有限公司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SC11344011100107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2019 年4月25日</w:t>
            </w:r>
          </w:p>
        </w:tc>
        <w:tc>
          <w:tcPr>
            <w:tcW w:w="494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次检查该企业的固体制剂、软胶囊剂生产车间、检验室、原料库、成品库、留样室等，查阅了生产与质量管理文件、记录、进货查验、生产过程控制、质量管理等情况，抽查了联合邦利牌蛋白粉（批号：9613460）、鱼油软胶囊（批号：9613468）的批生产记录，抽查了原料大豆分离蛋白（批号：18120801）、鱼油（批号：18112302）的进货查验记录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</w:t>
            </w:r>
          </w:p>
        </w:tc>
        <w:tc>
          <w:tcPr>
            <w:tcW w:w="27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软胶囊车间中间物料柠檬黄（批号:12117004）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标识批号、储存期限等内容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软胶囊车间已清洁容器标识内容不完整，如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标识有效期、清洁日期等内容。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责令限期整改，企业已按要求于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日前完成整改。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5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仙乐健康科技股份有限公司  </w:t>
            </w:r>
          </w:p>
        </w:tc>
        <w:tc>
          <w:tcPr>
            <w:tcW w:w="1265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SC10644050700110</w:t>
            </w:r>
          </w:p>
        </w:tc>
        <w:tc>
          <w:tcPr>
            <w:tcW w:w="1213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2019年5月15日至16日</w:t>
            </w:r>
          </w:p>
        </w:tc>
        <w:tc>
          <w:tcPr>
            <w:tcW w:w="4948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-107" w:rightChars="0" w:firstLine="480" w:firstLineChars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检查该企业的软胶囊生产车间、成品库、原料库等，查阅了生产与质量管理文件、记录、进货查验、生产过程控制、质量管理等情况，抽查了鳕鱼肝油软胶囊（批号：ABJ903152）、维妥立牌维生素E软胶囊（批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ABJ903151）、浓缩磷脂软胶囊（批号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BBJ903070）的批生产记录，抽查了原料明胶（批号：ZJLSL1-190304-2451267）、天然维生素E醋酸酯芽油(批号:SHKN1-190115-XH20170401)的进货查验记录。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5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广东长兴生物科技股份有限公司</w:t>
            </w:r>
          </w:p>
        </w:tc>
        <w:tc>
          <w:tcPr>
            <w:tcW w:w="1265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SC12744510200125</w:t>
            </w:r>
          </w:p>
        </w:tc>
        <w:tc>
          <w:tcPr>
            <w:tcW w:w="1213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2019年5月16日至17日</w:t>
            </w:r>
          </w:p>
        </w:tc>
        <w:tc>
          <w:tcPr>
            <w:tcW w:w="4948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检查该企业的固体生产车间、原料库、成品库等，查阅了生产与质量管理文件、记录、进货查验、生产过程控制、质量管理等情况，抽查了长兴牌钙镁片（批号：PXM190322）、多种维生素咀嚼片（批号：PDZ192215）、褪黑素维生素B6片（批号：PTH192219）的批生产记录，抽查了原料磷酸氢钙(批号：1807020)、碳酸镁(批号：201706065)的进货查验记录。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</w:t>
            </w:r>
          </w:p>
        </w:tc>
        <w:tc>
          <w:tcPr>
            <w:tcW w:w="2739" w:type="dxa"/>
            <w:vAlign w:val="center"/>
          </w:tcPr>
          <w:p>
            <w:pPr>
              <w:spacing w:line="360" w:lineRule="auto"/>
              <w:ind w:right="53" w:rightChars="25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55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美丽康保健品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1265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SC1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0644160200052</w:t>
            </w:r>
          </w:p>
        </w:tc>
        <w:tc>
          <w:tcPr>
            <w:tcW w:w="1213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 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23日</w:t>
            </w:r>
          </w:p>
        </w:tc>
        <w:tc>
          <w:tcPr>
            <w:tcW w:w="4948" w:type="dxa"/>
            <w:shd w:val="clear" w:color="auto" w:fill="auto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本次检查该企业的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固体制剂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生产车间、检验室、原料库、成品库等，查阅了生产与质量管理文件、记录、进货查验、生产过程控制、质量管理等情况，抽查了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贝特晓夫牌维生素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C颗粒（1-3岁）（香橙味）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（批号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20190501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澳天力牌钙维生素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软胶囊（批号：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20190401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澳天力牌多种维生素铁锌硒软胶囊（批号：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20190301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的批生产记录，抽查了原辅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料维生素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D3（胆钙化醇）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（批号：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DY1706005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明胶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（批号：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2324796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碳酸钙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（批号：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20180403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）的进货查验记录。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个别产品原辅料内控标准与产品质量标准不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完全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相匹配。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责令限期整改，企业已按要求于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日前完成整改。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0B52"/>
    <w:rsid w:val="08D0619A"/>
    <w:rsid w:val="0AF554D9"/>
    <w:rsid w:val="0B2E7FF0"/>
    <w:rsid w:val="20AA7952"/>
    <w:rsid w:val="3C72454E"/>
    <w:rsid w:val="48877025"/>
    <w:rsid w:val="5D7E361F"/>
    <w:rsid w:val="671C51CE"/>
    <w:rsid w:val="67200B52"/>
    <w:rsid w:val="6CE176A2"/>
    <w:rsid w:val="72E4785E"/>
    <w:rsid w:val="788758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2019-06-11T02:40:00Z</dcterms:created>
  <dc:creator>符同浩</dc:creator>
  <cp:lastModifiedBy>符同浩</cp:lastModifiedBy>
  <dcterms:modified xsi:type="dcterms:W3CDTF">2019-06-11T08:20:46Z</dcterms:modified>
  <dc:title>2019年3月至5月省局特殊食品生产企业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