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粗雅宋_GBK" w:eastAsia="方正粗雅宋_GBK" w:cs="宋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  <w:lang w:bidi="ar"/>
        </w:rPr>
        <w:t>广东省学前教育改革发展实验区评审结果</w:t>
      </w:r>
    </w:p>
    <w:bookmarkEnd w:id="0"/>
    <w:p>
      <w:pPr>
        <w:widowControl/>
        <w:spacing w:line="560" w:lineRule="exact"/>
        <w:ind w:firstLine="720" w:firstLineChars="200"/>
        <w:rPr>
          <w:rFonts w:hint="eastAsia" w:ascii="华文仿宋" w:hAnsi="华文仿宋" w:eastAsia="华文仿宋" w:cs="宋体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ind w:firstLine="64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根据《教育部办公厅关于组织申报国家学前教育改革发展实验区的通知》要求，结合我省实际情况，经专家评定，现确认广州市教育局等11个单位为“广东省学前教育改革发展实验区”。名单如下：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一、“广东省学前教育改革发展实验区”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入选县（市、区）</w:t>
      </w:r>
    </w:p>
    <w:tbl>
      <w:tblPr>
        <w:tblStyle w:val="5"/>
        <w:tblW w:w="850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362"/>
        <w:gridCol w:w="1701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县区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越秀区教育局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黄埔区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黄埔区教育局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荔湾区教育局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番禺区教育局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南沙区教育局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汕头市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龙湖区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广东省汕头市龙湖区人民政府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韶关市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南雄市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南雄市教育局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信宜市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信宜市教育局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“广东省学前教育改革发展实验区”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入选镇（乡、街道）</w:t>
      </w:r>
    </w:p>
    <w:tbl>
      <w:tblPr>
        <w:tblStyle w:val="5"/>
        <w:tblW w:w="850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362"/>
        <w:gridCol w:w="1701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县区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番禺区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石碁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顺德区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顺德区北滘镇教育局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云浮市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罗定市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罗定市黎少镇中心小学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4A"/>
    <w:rsid w:val="00636395"/>
    <w:rsid w:val="0070564A"/>
    <w:rsid w:val="007912C1"/>
    <w:rsid w:val="008850AA"/>
    <w:rsid w:val="00A55231"/>
    <w:rsid w:val="29B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jc w:val="left"/>
    </w:pPr>
    <w:rPr>
      <w:kern w:val="0"/>
      <w:sz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753</Characters>
  <Lines>6</Lines>
  <Paragraphs>1</Paragraphs>
  <TotalTime>46</TotalTime>
  <ScaleCrop>false</ScaleCrop>
  <LinksUpToDate>false</LinksUpToDate>
  <CharactersWithSpaces>884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2019-02-27T01:20:00Z</dcterms:created>
  <dc:creator>梁春晓</dc:creator>
  <cp:lastModifiedBy>燕子</cp:lastModifiedBy>
  <dcterms:modified xsi:type="dcterms:W3CDTF">2019-02-27T02:22:35Z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