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创艺简标宋" w:hAnsi="创艺简标宋" w:eastAsia="创艺简标宋" w:cs="创艺简标宋"/>
          <w:b w:val="0"/>
          <w:bCs/>
          <w:i w:val="0"/>
          <w:iCs w:val="0"/>
          <w:caps w:val="0"/>
          <w:color w:val="000000" w:themeColor="text1"/>
          <w:spacing w:val="0"/>
          <w:kern w:val="44"/>
          <w:sz w:val="44"/>
          <w:szCs w:val="44"/>
          <w:shd w:val="clear" w:fill="FFFFFF"/>
          <w:lang w:val="en-US" w:eastAsia="zh-CN" w:bidi="ar"/>
          <w14:textFill>
            <w14:solidFill>
              <w14:schemeClr w14:val="tx1"/>
            </w14:solidFill>
          </w14:textFill>
        </w:rPr>
      </w:pPr>
      <w:r>
        <w:rPr>
          <w:rFonts w:hint="eastAsia" w:ascii="创艺简标宋" w:hAnsi="创艺简标宋" w:eastAsia="创艺简标宋" w:cs="创艺简标宋"/>
          <w:b w:val="0"/>
          <w:bCs/>
          <w:color w:val="000000" w:themeColor="text1"/>
          <w:sz w:val="44"/>
          <w:szCs w:val="44"/>
          <w:lang w:eastAsia="zh-CN"/>
          <w14:textFill>
            <w14:solidFill>
              <w14:schemeClr w14:val="tx1"/>
            </w14:solidFill>
          </w14:textFill>
        </w:rPr>
        <w:t>广东省人力资源和社会保障厅</w:t>
      </w:r>
      <w:r>
        <w:rPr>
          <w:rFonts w:hint="eastAsia" w:ascii="创艺简标宋" w:hAnsi="创艺简标宋" w:eastAsia="创艺简标宋" w:cs="创艺简标宋"/>
          <w:b w:val="0"/>
          <w:bCs/>
          <w:i w:val="0"/>
          <w:iCs w:val="0"/>
          <w:caps w:val="0"/>
          <w:color w:val="000000" w:themeColor="text1"/>
          <w:spacing w:val="0"/>
          <w:kern w:val="44"/>
          <w:sz w:val="44"/>
          <w:szCs w:val="44"/>
          <w:shd w:val="clear" w:fill="FFFFFF"/>
          <w:lang w:val="en-US" w:eastAsia="zh-CN" w:bidi="ar"/>
          <w14:textFill>
            <w14:solidFill>
              <w14:schemeClr w14:val="tx1"/>
            </w14:solidFill>
          </w14:textFill>
        </w:rPr>
        <w:t>关于印发广东省</w:t>
      </w:r>
      <w:r>
        <w:rPr>
          <w:rFonts w:hint="default" w:ascii="创艺简标宋" w:hAnsi="创艺简标宋" w:eastAsia="创艺简标宋" w:cs="创艺简标宋"/>
          <w:b w:val="0"/>
          <w:bCs/>
          <w:i w:val="0"/>
          <w:iCs w:val="0"/>
          <w:caps w:val="0"/>
          <w:color w:val="000000" w:themeColor="text1"/>
          <w:spacing w:val="0"/>
          <w:kern w:val="44"/>
          <w:sz w:val="44"/>
          <w:szCs w:val="44"/>
          <w:shd w:val="clear" w:fill="FFFFFF"/>
          <w:lang w:val="en-US" w:eastAsia="zh-CN" w:bidi="ar"/>
          <w14:textFill>
            <w14:solidFill>
              <w14:schemeClr w14:val="tx1"/>
            </w14:solidFill>
          </w14:textFill>
        </w:rPr>
        <w:t>城乡居民基本养老保险集体补助</w:t>
      </w:r>
      <w:r>
        <w:rPr>
          <w:rFonts w:hint="eastAsia" w:ascii="创艺简标宋" w:hAnsi="创艺简标宋" w:eastAsia="创艺简标宋" w:cs="创艺简标宋"/>
          <w:b w:val="0"/>
          <w:bCs/>
          <w:i w:val="0"/>
          <w:iCs w:val="0"/>
          <w:caps w:val="0"/>
          <w:color w:val="000000" w:themeColor="text1"/>
          <w:spacing w:val="0"/>
          <w:kern w:val="44"/>
          <w:sz w:val="44"/>
          <w:szCs w:val="44"/>
          <w:shd w:val="clear" w:fill="FFFFFF"/>
          <w:lang w:val="en-US" w:eastAsia="zh-CN" w:bidi="ar"/>
          <w14:textFill>
            <w14:solidFill>
              <w14:schemeClr w14:val="tx1"/>
            </w14:solidFill>
          </w14:textFill>
        </w:rPr>
        <w:t>办法的通知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center"/>
        <w:textAlignment w:val="auto"/>
        <w:rPr>
          <w:rFonts w:hint="eastAsia" w:ascii="创艺简标宋" w:hAnsi="创艺简标宋" w:eastAsia="创艺简标宋" w:cs="创艺简标宋"/>
          <w:b w:val="0"/>
          <w:bCs w:val="0"/>
          <w:i w:val="0"/>
          <w:iCs w:val="0"/>
          <w:caps w:val="0"/>
          <w:color w:val="000000" w:themeColor="text1"/>
          <w:spacing w:val="0"/>
          <w:kern w:val="44"/>
          <w:sz w:val="44"/>
          <w:szCs w:val="44"/>
          <w:shd w:val="clear" w:fill="FFFFFF"/>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（征求意见稿）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left"/>
        <w:textAlignment w:val="auto"/>
        <w:rPr>
          <w:rFonts w:hint="eastAsia" w:ascii="黑体" w:hAnsi="黑体" w:eastAsia="黑体" w:cs="黑体"/>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各地级以上市人力资源和社会保障局：</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现将《</w:t>
      </w:r>
      <w:r>
        <w:rPr>
          <w:rFonts w:hint="eastAsia" w:ascii="仿宋_GB2312" w:hAnsi="仿宋_GB2312" w:eastAsia="仿宋_GB2312" w:cs="仿宋_GB2312"/>
          <w:b w:val="0"/>
          <w:bCs/>
          <w:i w:val="0"/>
          <w:iCs w:val="0"/>
          <w:caps w:val="0"/>
          <w:color w:val="000000" w:themeColor="text1"/>
          <w:spacing w:val="0"/>
          <w:kern w:val="44"/>
          <w:sz w:val="32"/>
          <w:szCs w:val="32"/>
          <w:shd w:val="clear" w:fill="FFFFFF"/>
          <w:lang w:val="en-US" w:eastAsia="zh-CN" w:bidi="ar"/>
          <w14:textFill>
            <w14:solidFill>
              <w14:schemeClr w14:val="tx1"/>
            </w14:solidFill>
          </w14:textFill>
        </w:rPr>
        <w:t>广东省城乡居民基本养老保险集体补助办法</w:t>
      </w:r>
      <w:r>
        <w:rPr>
          <w:rFonts w:hint="eastAsia" w:ascii="仿宋_GB2312" w:hAnsi="仿宋_GB2312" w:eastAsia="仿宋_GB2312" w:cs="仿宋_GB2312"/>
          <w:b w:val="0"/>
          <w:bCs/>
          <w:sz w:val="32"/>
          <w:szCs w:val="32"/>
          <w:lang w:val="en-US" w:eastAsia="zh-CN"/>
        </w:rPr>
        <w:t>》印发给你们，请认真贯彻执行。执行中遇到的问题，请径向我厅反映。</w:t>
      </w:r>
    </w:p>
    <w:p>
      <w:pPr>
        <w:ind w:firstLine="3200" w:firstLineChars="1000"/>
        <w:rPr>
          <w:rFonts w:hint="eastAsia" w:ascii="仿宋_GB2312" w:hAnsi="仿宋_GB2312" w:eastAsia="仿宋_GB2312" w:cs="仿宋_GB2312"/>
          <w:b w:val="0"/>
          <w:bCs/>
          <w:sz w:val="32"/>
          <w:szCs w:val="32"/>
          <w:lang w:eastAsia="zh-CN"/>
        </w:rPr>
      </w:pPr>
    </w:p>
    <w:p>
      <w:pPr>
        <w:ind w:firstLine="3200" w:firstLineChars="1000"/>
        <w:rPr>
          <w:rFonts w:hint="eastAsia" w:ascii="仿宋_GB2312" w:hAnsi="仿宋_GB2312" w:eastAsia="仿宋_GB2312" w:cs="仿宋_GB2312"/>
          <w:b w:val="0"/>
          <w:bCs/>
          <w:sz w:val="32"/>
          <w:szCs w:val="32"/>
          <w:lang w:eastAsia="zh-CN"/>
        </w:rPr>
      </w:pPr>
    </w:p>
    <w:p>
      <w:pPr>
        <w:ind w:firstLine="3200" w:firstLineChars="10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广东省人力资源和社会保障厅</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center"/>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 xml:space="preserve">2023 年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月  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center"/>
        <w:textAlignment w:val="auto"/>
        <w:rPr>
          <w:rFonts w:hint="eastAsia" w:ascii="仿宋_GB2312" w:hAnsi="仿宋_GB2312" w:eastAsia="仿宋_GB2312" w:cs="仿宋_GB2312"/>
          <w:b w:val="0"/>
          <w:bCs/>
          <w:sz w:val="32"/>
          <w:szCs w:val="32"/>
          <w:lang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center"/>
        <w:textAlignment w:val="auto"/>
        <w:rPr>
          <w:rFonts w:hint="eastAsia" w:ascii="仿宋_GB2312" w:hAnsi="仿宋_GB2312" w:eastAsia="仿宋_GB2312" w:cs="仿宋_GB2312"/>
          <w:b w:val="0"/>
          <w:bCs/>
          <w:sz w:val="32"/>
          <w:szCs w:val="32"/>
          <w:lang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center"/>
        <w:textAlignment w:val="auto"/>
        <w:rPr>
          <w:rFonts w:hint="eastAsia" w:ascii="仿宋_GB2312" w:hAnsi="仿宋_GB2312" w:eastAsia="仿宋_GB2312" w:cs="仿宋_GB2312"/>
          <w:b w:val="0"/>
          <w:bCs/>
          <w:sz w:val="32"/>
          <w:szCs w:val="32"/>
          <w:lang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center"/>
        <w:textAlignment w:val="auto"/>
        <w:rPr>
          <w:rFonts w:hint="eastAsia" w:ascii="仿宋_GB2312" w:hAnsi="仿宋_GB2312" w:eastAsia="仿宋_GB2312" w:cs="仿宋_GB2312"/>
          <w:b w:val="0"/>
          <w:bCs/>
          <w:sz w:val="32"/>
          <w:szCs w:val="32"/>
          <w:lang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center"/>
        <w:textAlignment w:val="auto"/>
        <w:rPr>
          <w:rFonts w:hint="eastAsia" w:ascii="仿宋_GB2312" w:hAnsi="仿宋_GB2312" w:eastAsia="仿宋_GB2312" w:cs="仿宋_GB2312"/>
          <w:b w:val="0"/>
          <w:bCs/>
          <w:sz w:val="32"/>
          <w:szCs w:val="32"/>
          <w:lang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center"/>
        <w:textAlignment w:val="auto"/>
        <w:rPr>
          <w:rFonts w:hint="eastAsia" w:ascii="仿宋_GB2312" w:hAnsi="仿宋_GB2312" w:eastAsia="仿宋_GB2312" w:cs="仿宋_GB2312"/>
          <w:b w:val="0"/>
          <w:bCs/>
          <w:sz w:val="32"/>
          <w:szCs w:val="32"/>
          <w:lang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center"/>
        <w:textAlignment w:val="auto"/>
        <w:rPr>
          <w:rFonts w:hint="eastAsia" w:ascii="仿宋_GB2312" w:hAnsi="仿宋_GB2312" w:eastAsia="仿宋_GB2312" w:cs="仿宋_GB2312"/>
          <w:b w:val="0"/>
          <w:bCs/>
          <w:sz w:val="32"/>
          <w:szCs w:val="32"/>
          <w:lang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center"/>
        <w:textAlignment w:val="auto"/>
        <w:rPr>
          <w:rFonts w:hint="eastAsia" w:ascii="仿宋_GB2312" w:hAnsi="仿宋_GB2312" w:eastAsia="仿宋_GB2312" w:cs="仿宋_GB2312"/>
          <w:b w:val="0"/>
          <w:bCs/>
          <w:sz w:val="32"/>
          <w:szCs w:val="32"/>
          <w:lang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center"/>
        <w:textAlignment w:val="auto"/>
        <w:rPr>
          <w:rFonts w:hint="eastAsia" w:ascii="仿宋_GB2312" w:hAnsi="仿宋_GB2312" w:eastAsia="仿宋_GB2312" w:cs="仿宋_GB2312"/>
          <w:b w:val="0"/>
          <w:bCs/>
          <w:sz w:val="32"/>
          <w:szCs w:val="32"/>
          <w:lang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center"/>
        <w:textAlignment w:val="auto"/>
        <w:rPr>
          <w:rFonts w:hint="eastAsia" w:ascii="仿宋_GB2312" w:hAnsi="仿宋_GB2312" w:eastAsia="仿宋_GB2312" w:cs="仿宋_GB2312"/>
          <w:b w:val="0"/>
          <w:bCs/>
          <w:sz w:val="32"/>
          <w:szCs w:val="32"/>
          <w:lang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center"/>
        <w:textAlignment w:val="auto"/>
        <w:rPr>
          <w:rFonts w:hint="default" w:ascii="创艺简标宋" w:hAnsi="创艺简标宋" w:eastAsia="创艺简标宋" w:cs="创艺简标宋"/>
          <w:b w:val="0"/>
          <w:bCs w:val="0"/>
          <w:i w:val="0"/>
          <w:iCs w:val="0"/>
          <w:caps w:val="0"/>
          <w:color w:val="000000" w:themeColor="text1"/>
          <w:spacing w:val="0"/>
          <w:kern w:val="44"/>
          <w:sz w:val="44"/>
          <w:szCs w:val="44"/>
          <w:shd w:val="clear" w:fill="FFFFFF"/>
          <w:lang w:val="en-US" w:eastAsia="zh-CN" w:bidi="ar"/>
          <w14:textFill>
            <w14:solidFill>
              <w14:schemeClr w14:val="tx1"/>
            </w14:solidFill>
          </w14:textFill>
        </w:rPr>
      </w:pPr>
      <w:r>
        <w:rPr>
          <w:rFonts w:hint="eastAsia" w:ascii="创艺简标宋" w:hAnsi="创艺简标宋" w:eastAsia="创艺简标宋" w:cs="创艺简标宋"/>
          <w:b w:val="0"/>
          <w:bCs w:val="0"/>
          <w:i w:val="0"/>
          <w:iCs w:val="0"/>
          <w:caps w:val="0"/>
          <w:color w:val="000000" w:themeColor="text1"/>
          <w:spacing w:val="0"/>
          <w:kern w:val="44"/>
          <w:sz w:val="44"/>
          <w:szCs w:val="44"/>
          <w:shd w:val="clear" w:fill="FFFFFF"/>
          <w:lang w:val="en-US" w:eastAsia="zh-CN" w:bidi="ar"/>
          <w14:textFill>
            <w14:solidFill>
              <w14:schemeClr w14:val="tx1"/>
            </w14:solidFill>
          </w14:textFill>
        </w:rPr>
        <w:t>广东省</w:t>
      </w:r>
      <w:r>
        <w:rPr>
          <w:rFonts w:hint="default" w:ascii="创艺简标宋" w:hAnsi="创艺简标宋" w:eastAsia="创艺简标宋" w:cs="创艺简标宋"/>
          <w:b w:val="0"/>
          <w:bCs w:val="0"/>
          <w:i w:val="0"/>
          <w:iCs w:val="0"/>
          <w:caps w:val="0"/>
          <w:color w:val="000000" w:themeColor="text1"/>
          <w:spacing w:val="0"/>
          <w:kern w:val="44"/>
          <w:sz w:val="44"/>
          <w:szCs w:val="44"/>
          <w:shd w:val="clear" w:fill="FFFFFF"/>
          <w:lang w:val="en-US" w:eastAsia="zh-CN" w:bidi="ar"/>
          <w14:textFill>
            <w14:solidFill>
              <w14:schemeClr w14:val="tx1"/>
            </w14:solidFill>
          </w14:textFill>
        </w:rPr>
        <w:t>城乡居民基本养老保险集体补助</w:t>
      </w:r>
      <w:r>
        <w:rPr>
          <w:rFonts w:hint="eastAsia" w:ascii="创艺简标宋" w:hAnsi="创艺简标宋" w:eastAsia="创艺简标宋" w:cs="创艺简标宋"/>
          <w:b w:val="0"/>
          <w:bCs w:val="0"/>
          <w:i w:val="0"/>
          <w:iCs w:val="0"/>
          <w:caps w:val="0"/>
          <w:color w:val="000000" w:themeColor="text1"/>
          <w:spacing w:val="0"/>
          <w:kern w:val="44"/>
          <w:sz w:val="44"/>
          <w:szCs w:val="44"/>
          <w:shd w:val="clear" w:fill="FFFFFF"/>
          <w:lang w:val="en-US" w:eastAsia="zh-CN" w:bidi="ar"/>
          <w14:textFill>
            <w14:solidFill>
              <w14:schemeClr w14:val="tx1"/>
            </w14:solidFill>
          </w14:textFill>
        </w:rPr>
        <w:t>办法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pPr>
      <w:bookmarkStart w:id="0" w:name="_GoBack"/>
      <w:bookmarkEnd w:id="0"/>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根据《国务院关于建立统一的城乡居民基本养老保险制度的意见》（国发〔2014〕8号）、《广东省人民政府关于印发&lt;广东省城乡居民基本养老保险实施办法&gt;的通知》（粤府〔2019〕105号）和《人力资源社会保障部办公厅关于进一步规范城乡居民基本养老保险集体补助和社会资助工作的通知》（人社厅函〔2022〕30 号）等文件规定精神</w:t>
      </w:r>
      <w:r>
        <w:rPr>
          <w:rFonts w:hint="eastAsia"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制定本办法。</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第一条【目的意义】</w:t>
      </w:r>
      <w:r>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进一步</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拓宽城乡居民基本养老保险筹资渠道</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规范我省</w:t>
      </w:r>
      <w:r>
        <w:rPr>
          <w:rFonts w:hint="eastAsia"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村（居）集体经济组织对</w:t>
      </w:r>
      <w:r>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城乡居民</w:t>
      </w:r>
      <w:r>
        <w:rPr>
          <w:rFonts w:hint="eastAsia"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参加城乡居民</w:t>
      </w:r>
      <w:r>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基本养老保险</w:t>
      </w:r>
      <w:r>
        <w:rPr>
          <w:rFonts w:hint="eastAsia"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的</w:t>
      </w:r>
      <w:r>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补助，</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不断</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提高城乡居民养老保障水平。</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color w:val="000000" w:themeColor="text1"/>
          <w:spacing w:val="0"/>
          <w:kern w:val="0"/>
          <w:sz w:val="32"/>
          <w:szCs w:val="32"/>
          <w:shd w:val="clear" w:fill="FFFFFF"/>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第二条【补助范围】有条件的村</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（居）</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集体经济组织（</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主要</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指经济基础较好、有补助能力）应对本集体经济组织内的全部、部分或指定的已参加城乡居民基本养老保险的成员予以集体补助。</w:t>
      </w:r>
    </w:p>
    <w:p>
      <w:pPr>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第三条【资金来源】村</w:t>
      </w:r>
      <w:r>
        <w:rPr>
          <w:rFonts w:hint="eastAsia"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（居）</w:t>
      </w:r>
      <w:r>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集体经济组织应从</w:t>
      </w:r>
      <w:r>
        <w:rPr>
          <w:rFonts w:hint="default" w:ascii="Times New Roman" w:hAnsi="Times New Roman" w:eastAsia="仿宋_GB2312" w:cs="Times New Roman"/>
          <w:b w:val="0"/>
          <w:bCs w:val="0"/>
          <w:i w:val="0"/>
          <w:iCs w:val="0"/>
          <w:caps w:val="0"/>
          <w:color w:val="000000" w:themeColor="text1"/>
          <w:spacing w:val="0"/>
          <w:kern w:val="44"/>
          <w:sz w:val="32"/>
          <w:szCs w:val="32"/>
          <w:lang w:val="en-US" w:eastAsia="zh-CN" w:bidi="ar"/>
          <w14:textFill>
            <w14:solidFill>
              <w14:schemeClr w14:val="tx1"/>
            </w14:solidFill>
          </w14:textFill>
        </w:rPr>
        <w:t>符合相关财务制度规定的可支配</w:t>
      </w:r>
      <w:r>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收益中安排集体补助</w:t>
      </w:r>
      <w:r>
        <w:rPr>
          <w:rFonts w:hint="default" w:ascii="Times New Roman" w:hAnsi="Times New Roman" w:eastAsia="仿宋_GB2312" w:cs="Times New Roman"/>
          <w:b w:val="0"/>
          <w:bCs w:val="0"/>
          <w:i w:val="0"/>
          <w:iCs w:val="0"/>
          <w:caps w:val="0"/>
          <w:color w:val="000000" w:themeColor="text1"/>
          <w:spacing w:val="0"/>
          <w:kern w:val="44"/>
          <w:sz w:val="32"/>
          <w:szCs w:val="32"/>
          <w:lang w:val="en-US" w:eastAsia="zh-CN" w:bidi="ar"/>
          <w14:textFill>
            <w14:solidFill>
              <w14:schemeClr w14:val="tx1"/>
            </w14:solidFill>
          </w14:textFill>
        </w:rPr>
        <w:t>资金</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。村</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（居）</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集体经济组织不得把被征地农民养老保障资金用于</w:t>
      </w:r>
      <w:r>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集体补助。</w:t>
      </w:r>
    </w:p>
    <w:p>
      <w:pPr>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第四条【补助标准】</w:t>
      </w:r>
      <w:r>
        <w:rPr>
          <w:rFonts w:hint="eastAsia"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村（居）集体经济组织</w:t>
      </w:r>
      <w:r>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应结合实际，</w:t>
      </w:r>
      <w:r>
        <w:rPr>
          <w:rFonts w:hint="default" w:ascii="Times New Roman" w:hAnsi="Times New Roman" w:eastAsia="仿宋_GB2312" w:cs="Times New Roman"/>
          <w:b w:val="0"/>
          <w:bCs w:val="0"/>
          <w:i w:val="0"/>
          <w:iCs w:val="0"/>
          <w:caps w:val="0"/>
          <w:color w:val="000000" w:themeColor="text1"/>
          <w:spacing w:val="0"/>
          <w:kern w:val="44"/>
          <w:sz w:val="32"/>
          <w:szCs w:val="32"/>
          <w:lang w:val="en-US" w:eastAsia="zh-CN" w:bidi="ar"/>
          <w14:textFill>
            <w14:solidFill>
              <w14:schemeClr w14:val="tx1"/>
            </w14:solidFill>
          </w14:textFill>
        </w:rPr>
        <w:t>通过召开村（居）民大会或村（居）民代表大会民主确定集体</w:t>
      </w:r>
      <w:r>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补助标准。</w:t>
      </w:r>
    </w:p>
    <w:p>
      <w:pPr>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themeColor="text1"/>
          <w:kern w:val="44"/>
          <w:sz w:val="32"/>
          <w:szCs w:val="32"/>
          <w:lang w:val="en-US" w:eastAsia="zh-CN" w:bidi="ar"/>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补助标准</w:t>
      </w:r>
      <w:r>
        <w:rPr>
          <w:rFonts w:hint="eastAsia"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在不超过国家规定的年补助上限范围内确定。鼓励将补助金额与本人缴纳城乡居民基本养老保险个人缴费档次挂钩，多缴多补。</w:t>
      </w:r>
    </w:p>
    <w:p>
      <w:pPr>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村（居）集体经济组织不得将集体补助替代城乡居民基本养老保险个人缴费。</w:t>
      </w:r>
    </w:p>
    <w:p>
      <w:pPr>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当年集体补助</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和社会捐助</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金额</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的总和</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不超过当地城乡居民基本养老保险政策设定的对应年度的最高缴费档次标准</w:t>
      </w:r>
      <w:r>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。集体补助</w:t>
      </w:r>
      <w:r>
        <w:rPr>
          <w:rFonts w:hint="eastAsia"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（或</w:t>
      </w:r>
      <w:r>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社会捐助</w:t>
      </w:r>
      <w:r>
        <w:rPr>
          <w:rFonts w:hint="eastAsia"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金额</w:t>
      </w:r>
      <w:r>
        <w:rPr>
          <w:rFonts w:hint="eastAsia"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已达到</w:t>
      </w:r>
      <w:r>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当地城乡居民基本养老保险政策设定的对应年度的最高缴费档次标准</w:t>
      </w:r>
      <w:r>
        <w:rPr>
          <w:rFonts w:hint="eastAsia"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的，对应年度不再进行社会捐助（或集体补</w:t>
      </w:r>
      <w:r>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助</w:t>
      </w:r>
      <w:r>
        <w:rPr>
          <w:rFonts w:hint="eastAsia"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第五条【补助方式】</w:t>
      </w:r>
      <w:r>
        <w:rPr>
          <w:rFonts w:hint="eastAsia"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村（居）集体经济组织</w:t>
      </w:r>
      <w:r>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应按照符合城乡居民基本养老保险相关政策要求的方式开展集体补助。</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（一）本</w:t>
      </w:r>
      <w:r>
        <w:rPr>
          <w:rFonts w:hint="eastAsia"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办法</w:t>
      </w:r>
      <w:r>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实施后，参加城乡居民基本养老保险并逐年缴费的</w:t>
      </w:r>
      <w:r>
        <w:rPr>
          <w:rFonts w:hint="eastAsia"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年限</w:t>
      </w:r>
      <w:r>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，逐年给予集体补助</w:t>
      </w:r>
      <w:r>
        <w:rPr>
          <w:rFonts w:hint="eastAsia"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（二）本</w:t>
      </w:r>
      <w:r>
        <w:rPr>
          <w:rFonts w:hint="eastAsia"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办法</w:t>
      </w:r>
      <w:r>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实施前，参加城乡居民基本养老保险</w:t>
      </w:r>
      <w:r>
        <w:rPr>
          <w:rFonts w:hint="eastAsia"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且个人已缴费但未给予集体补助的缴费年限（包含正常缴费、补缴、趸缴、一次性缴费等缴费业务缴费的年限），村（居）集体经济组织可给予补助。补助年限不超过实际缴费年限，补助标准不超过对应年当地最高个人缴费标准。其中，</w:t>
      </w:r>
      <w:r>
        <w:rPr>
          <w:rFonts w:hint="eastAsia" w:ascii="Times New Roman" w:hAnsi="Times New Roman" w:eastAsia="仿宋_GB2312" w:cs="Times New Roman"/>
          <w:b w:val="0"/>
          <w:bCs w:val="0"/>
          <w:i w:val="0"/>
          <w:iCs w:val="0"/>
          <w:caps w:val="0"/>
          <w:color w:val="000000" w:themeColor="text1"/>
          <w:spacing w:val="0"/>
          <w:kern w:val="44"/>
          <w:sz w:val="32"/>
          <w:szCs w:val="32"/>
          <w:u w:val="none"/>
          <w:shd w:val="clear" w:fill="FFFFFF"/>
          <w:lang w:val="en-US" w:eastAsia="zh-CN" w:bidi="ar"/>
          <w14:textFill>
            <w14:solidFill>
              <w14:schemeClr w14:val="tx1"/>
            </w14:solidFill>
          </w14:textFill>
        </w:rPr>
        <w:t>已领取养老保险待遇的,获得集体补助后,重新核定个人账户养老金,从集体补助计入个人账户的次月起按新标准发放,个人账户养老金计发系数按首次领取待遇时的计发系数确定,不补发个人账户养老金差额。</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44"/>
          <w:sz w:val="32"/>
          <w:szCs w:val="32"/>
          <w:shd w:val="clear" w:fill="FFFFFF"/>
          <w:lang w:val="en-US" w:eastAsia="zh-CN" w:bidi="ar"/>
          <w14:textFill>
            <w14:solidFill>
              <w14:schemeClr w14:val="tx1"/>
            </w14:solidFill>
          </w14:textFill>
        </w:rPr>
        <w:t>已给予集体补助的缴费年限，不重复补助。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Times New Roman" w:hAnsi="Times New Roman" w:eastAsia="仿宋_GB2312" w:cs="Times New Roman"/>
          <w:b w:val="0"/>
          <w:bCs w:val="0"/>
          <w:i w:val="0"/>
          <w:iCs w:val="0"/>
          <w:caps w:val="0"/>
          <w:color w:val="000000" w:themeColor="text1"/>
          <w:spacing w:val="0"/>
          <w:kern w:val="0"/>
          <w:sz w:val="32"/>
          <w:szCs w:val="32"/>
          <w:shd w:val="clear" w:fill="FFFFFF"/>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第六条【补助流程】村</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（居）</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集体经济组织应按照</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本办法</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规定的相关流程开展集体补助。</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制定方案。</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村</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（居）</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集体经济组织根据集体经济组织章程并结合实际</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拟定本集体经济组织集体补助方案（见附件样式）。补助方案主要内容包括资金来源、补助范围、补助标准</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、补助流程</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等，补助方案须通过村</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（居）</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集体经济组织召开村（居）民大会或村（居）民代表大会民主确定。县（市、区）</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人力资源社会保障</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部门</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应对</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村</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（居）</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集体经济组织拟定本集体经济组织集体补助方案</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进行业务指导</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村（居）集体经济组织</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需变更补助方案的，</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应经</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村（居）民大会或村（居）民代表大会审议</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通过。县（市、区）人力资源社会保障部门应对村（居）集体经济组织</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变更</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本集体经济组织集体补助方案进行业务指导</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000000" w:themeColor="text1"/>
          <w:spacing w:val="0"/>
          <w:kern w:val="0"/>
          <w:sz w:val="32"/>
          <w:szCs w:val="32"/>
          <w:shd w:val="clear" w:fill="FFFFFF"/>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（二）</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村（居）集体经济组织</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集体补助的</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办理</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流程</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1、确定补助对象和标准。村（居）集体经济组织按照本村（居）</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集体补助方案</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确定</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拟补助的</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对象、</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补助时段、补助</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金额。补助对象应已完成拟补助当年的城乡居民基本养老保险个人缴费。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村（居）集体经济组织对本次补助对象及标准进行公示。公示时间不少于5个工作日。</w:t>
      </w:r>
    </w:p>
    <w:p>
      <w:pPr>
        <w:keepNext w:val="0"/>
        <w:keepLines w:val="0"/>
        <w:pageBreakBefore w:val="0"/>
        <w:widowControl/>
        <w:suppressLineNumbers w:val="0"/>
        <w:shd w:val="clear" w:fill="FFFFFF"/>
        <w:tabs>
          <w:tab w:val="left" w:pos="210"/>
        </w:tabs>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2、</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提出申请。</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村（居）集体经济组织向</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当地</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社保经办机构提交集体补助申请</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。提交的</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申请</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材料包括：本村</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集体补助方案</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、书面申请、经公示无异议的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集体补助人员名单和补助标准。相关材料应加盖</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村（居）集体经济组织</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公章，村（居）集体经济组织对申请材料真实性、完整性负责。</w:t>
      </w:r>
    </w:p>
    <w:p>
      <w:pPr>
        <w:keepNext w:val="0"/>
        <w:keepLines w:val="0"/>
        <w:pageBreakBefore w:val="0"/>
        <w:widowControl/>
        <w:suppressLineNumbers w:val="0"/>
        <w:shd w:val="clear" w:fill="FFFFFF"/>
        <w:tabs>
          <w:tab w:val="left" w:pos="210"/>
        </w:tabs>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集体补助申办申请期间，申请补助对象出现死亡、出国（境）丧失国籍、领取社会养老保险待遇等情形注销城乡居民养老保险关系的</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村（居）集体经济组织</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应及时撤回相关人员的补助申请。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3、核对登记。</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社保经办</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机构对</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村（居）集体经济组织</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提交的补助申请材料进行核对，确定补助对象有关信息并录入信息系统，通知</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村</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（居）</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集体经济组织</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划拨补助款项。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4、缴款。</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村</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（居）</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集体经济组织将补助</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款项</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划入社保基金财政专户</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，并向社保经办机构提交相关凭证资料。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5、社保记账。</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社保经办</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机构收到到账凭证后，将到账凭证与信息系统中的补助款明细信息核对无误后，将补助金额记入补助对象的个人账户。</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集体补助</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记</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入个人账户后按规定计息</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6、信息反馈。</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社保经办</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机构</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把集体补助记入个人账户情况</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告知</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村</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（居）</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集体经济组织</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村</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（居）</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集体经济组织</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应告知补助对象。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7、退费。</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集体补助划入社保基金财政专户</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后</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出现对实际已死亡人员进行补助、重复缴费等特殊原因须退回补助款项的，</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社保经办</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机构收到</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村</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（居）</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集体经济组织</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提供的</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相关凭证资料</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后，按多收、错收社保费有关规定退回多收、错收款项。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000000" w:themeColor="text1"/>
          <w:spacing w:val="0"/>
          <w:kern w:val="0"/>
          <w:sz w:val="32"/>
          <w:szCs w:val="32"/>
          <w:shd w:val="clear" w:fill="FFFFFF"/>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三</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）集体补助</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每年申请办理。不提出申请的年度则为不实施补助的年度。村（居）集体经济组织</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在下一年度可继续正常实施集体补助。</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没有实施集体补助的年度可申请补办，村（居）集体经济组织提交补办申请报告后，社保经办机构按本办法第六条第（二）项办理。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本通知自印发之日起实施，有效期五年。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附件：</w:t>
      </w:r>
      <w:r>
        <w:rPr>
          <w:rFonts w:hint="eastAsia" w:ascii="Times New Roman" w:hAnsi="Times New Roman" w:eastAsia="仿宋_GB2312" w:cs="Times New Roman"/>
          <w:b w:val="0"/>
          <w:bCs w:val="0"/>
          <w:i w:val="0"/>
          <w:iCs w:val="0"/>
          <w:caps w:val="0"/>
          <w:color w:val="000000" w:themeColor="text1"/>
          <w:spacing w:val="0"/>
          <w:kern w:val="0"/>
          <w:sz w:val="32"/>
          <w:szCs w:val="32"/>
          <w:u w:val="none"/>
          <w:shd w:val="clear" w:fill="FFFFFF"/>
          <w:lang w:val="en-US" w:eastAsia="zh-CN" w:bidi="ar"/>
          <w14:textFill>
            <w14:solidFill>
              <w14:schemeClr w14:val="tx1"/>
            </w14:solidFill>
          </w14:textFill>
        </w:rPr>
        <w:t>1、</w:t>
      </w:r>
      <w:r>
        <w:rPr>
          <w:rFonts w:hint="eastAsia" w:ascii="Times New Roman" w:hAnsi="Times New Roman" w:eastAsia="仿宋_GB2312" w:cs="Times New Roman"/>
          <w:b w:val="0"/>
          <w:bCs w:val="0"/>
          <w:i w:val="0"/>
          <w:iCs w:val="0"/>
          <w:caps w:val="0"/>
          <w:color w:val="000000" w:themeColor="text1"/>
          <w:spacing w:val="0"/>
          <w:kern w:val="0"/>
          <w:sz w:val="32"/>
          <w:szCs w:val="32"/>
          <w:u w:val="single"/>
          <w:shd w:val="clear" w:fill="FFFFFF"/>
          <w:lang w:val="en-US" w:eastAsia="zh-CN" w:bidi="ar"/>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村集体经济组织集体补助方案（样式）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1600" w:firstLineChars="500"/>
        <w:jc w:val="both"/>
        <w:textAlignment w:val="auto"/>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2.××年××村（居）集体经济组织城乡居民基本养老保险集体补助表（样式）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both"/>
        <w:textAlignment w:val="auto"/>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both"/>
        <w:textAlignment w:val="auto"/>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both"/>
        <w:textAlignment w:val="auto"/>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both"/>
        <w:textAlignment w:val="auto"/>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both"/>
        <w:textAlignment w:val="auto"/>
        <w:rPr>
          <w:rFonts w:hint="default" w:ascii="创艺简标宋" w:hAnsi="创艺简标宋" w:eastAsia="创艺简标宋" w:cs="创艺简标宋"/>
          <w:b w:val="0"/>
          <w:bCs w:val="0"/>
          <w:i w:val="0"/>
          <w:iCs w:val="0"/>
          <w:caps w:val="0"/>
          <w:color w:val="000000" w:themeColor="text1"/>
          <w:spacing w:val="0"/>
          <w:kern w:val="0"/>
          <w:sz w:val="44"/>
          <w:szCs w:val="44"/>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附件1：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880" w:firstLineChars="200"/>
        <w:jc w:val="center"/>
        <w:textAlignment w:val="auto"/>
        <w:rPr>
          <w:rFonts w:hint="default" w:ascii="创艺简标宋" w:hAnsi="创艺简标宋" w:eastAsia="创艺简标宋" w:cs="创艺简标宋"/>
          <w:b w:val="0"/>
          <w:bCs w:val="0"/>
          <w:i w:val="0"/>
          <w:iCs w:val="0"/>
          <w:caps w:val="0"/>
          <w:color w:val="000000" w:themeColor="text1"/>
          <w:spacing w:val="0"/>
          <w:kern w:val="0"/>
          <w:sz w:val="44"/>
          <w:szCs w:val="44"/>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center"/>
        <w:textAlignment w:val="auto"/>
        <w:rPr>
          <w:rFonts w:hint="default" w:ascii="创艺简标宋" w:hAnsi="创艺简标宋" w:eastAsia="创艺简标宋" w:cs="创艺简标宋"/>
          <w:b w:val="0"/>
          <w:bCs w:val="0"/>
          <w:i w:val="0"/>
          <w:iCs w:val="0"/>
          <w:caps w:val="0"/>
          <w:color w:val="000000" w:themeColor="text1"/>
          <w:spacing w:val="0"/>
          <w:kern w:val="0"/>
          <w:sz w:val="44"/>
          <w:szCs w:val="44"/>
          <w:shd w:val="clear" w:fill="FFFFFF"/>
          <w14:textFill>
            <w14:solidFill>
              <w14:schemeClr w14:val="tx1"/>
            </w14:solidFill>
          </w14:textFill>
        </w:rPr>
      </w:pPr>
      <w:r>
        <w:rPr>
          <w:rFonts w:hint="eastAsia" w:ascii="创艺简标宋" w:hAnsi="创艺简标宋" w:eastAsia="创艺简标宋" w:cs="创艺简标宋"/>
          <w:b w:val="0"/>
          <w:bCs w:val="0"/>
          <w:i w:val="0"/>
          <w:iCs w:val="0"/>
          <w:caps w:val="0"/>
          <w:color w:val="000000" w:themeColor="text1"/>
          <w:spacing w:val="0"/>
          <w:kern w:val="0"/>
          <w:sz w:val="44"/>
          <w:szCs w:val="44"/>
          <w:u w:val="none"/>
          <w:shd w:val="clear" w:fill="FFFFFF"/>
          <w:lang w:val="en-US" w:eastAsia="zh-CN" w:bidi="ar"/>
          <w14:textFill>
            <w14:solidFill>
              <w14:schemeClr w14:val="tx1"/>
            </w14:solidFill>
          </w14:textFill>
        </w:rPr>
        <w:t>××</w:t>
      </w:r>
      <w:r>
        <w:rPr>
          <w:rFonts w:hint="default" w:ascii="创艺简标宋" w:hAnsi="创艺简标宋" w:eastAsia="创艺简标宋" w:cs="创艺简标宋"/>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t>村</w:t>
      </w:r>
      <w:r>
        <w:rPr>
          <w:rFonts w:hint="eastAsia" w:ascii="创艺简标宋" w:hAnsi="创艺简标宋" w:eastAsia="创艺简标宋" w:cs="创艺简标宋"/>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t>（居）</w:t>
      </w:r>
      <w:r>
        <w:rPr>
          <w:rFonts w:hint="default" w:ascii="创艺简标宋" w:hAnsi="创艺简标宋" w:eastAsia="创艺简标宋" w:cs="创艺简标宋"/>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t>集体经济组织城乡居民基本养老保险集体补助方案（样式）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center"/>
        <w:textAlignment w:val="auto"/>
        <w:rPr>
          <w:rFonts w:hint="eastAsia" w:ascii="Arial" w:hAnsi="Arial" w:eastAsia="仿宋" w:cs="Arial"/>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Arial" w:hAnsi="Arial" w:eastAsia="仿宋" w:cs="Arial"/>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××村（居）集体经济组织盖章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center"/>
        <w:textAlignment w:val="auto"/>
        <w:rPr>
          <w:rFonts w:hint="eastAsia" w:ascii="Arial" w:hAnsi="Arial" w:eastAsia="仿宋" w:cs="Arial"/>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center"/>
        <w:textAlignment w:val="auto"/>
        <w:rPr>
          <w:rFonts w:hint="eastAsia" w:ascii="Arial" w:hAnsi="Arial" w:eastAsia="仿宋" w:cs="Arial"/>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center"/>
        <w:textAlignment w:val="auto"/>
        <w:rPr>
          <w:rFonts w:hint="eastAsia" w:ascii="Arial" w:hAnsi="Arial" w:eastAsia="仿宋" w:cs="Arial"/>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center"/>
        <w:textAlignment w:val="auto"/>
        <w:rPr>
          <w:rFonts w:hint="default" w:ascii="Arial" w:hAnsi="Arial" w:eastAsia="仿宋" w:cs="Arial"/>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Arial" w:hAnsi="Arial" w:eastAsia="仿宋" w:cs="Arial"/>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日期：  年    月   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pPr>
        <w:tabs>
          <w:tab w:val="left" w:pos="210"/>
        </w:tabs>
        <w:ind w:left="0" w:leftChars="0" w:firstLine="636" w:firstLineChars="19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第一条 为提高集体经济组织成员</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14:textFill>
            <w14:solidFill>
              <w14:schemeClr w14:val="tx1"/>
            </w14:solidFill>
          </w14:textFill>
        </w:rPr>
        <w:t>基本养老保险待遇水平，根据《国务院关于建立统一的城乡居民基本养老保险制度的意见》（国发〔2014〕8号）、《广东省人民政府关于印发&lt;广东省城乡居民基本养老保险实施办法&gt;的通知》（粤府〔2019〕105号）和《人力资源社会保障部办公厅关于进一步规范城乡居民基本养老保险集体补助和社会资助工作的通知》（人社厅函〔2022〕30 号）、</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《广东省人力资源和社会保障厅关于印发</w:t>
      </w:r>
      <w:r>
        <w:rPr>
          <w:rFonts w:hint="eastAsia" w:ascii="汉仪平安行粗简" w:hAnsi="汉仪平安行粗简" w:eastAsia="汉仪平安行粗简" w:cs="汉仪平安行粗简"/>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广东省城乡居民基本养老保险集体补助办法</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的通知》（文号：××号）</w:t>
      </w:r>
      <w:r>
        <w:rPr>
          <w:rFonts w:hint="eastAsia" w:ascii="仿宋_GB2312" w:hAnsi="仿宋_GB2312" w:eastAsia="仿宋_GB2312" w:cs="仿宋_GB2312"/>
          <w:b w:val="0"/>
          <w:bCs w:val="0"/>
          <w:color w:val="000000" w:themeColor="text1"/>
          <w:sz w:val="32"/>
          <w:szCs w:val="32"/>
          <w14:textFill>
            <w14:solidFill>
              <w14:schemeClr w14:val="tx1"/>
            </w14:solidFill>
          </w14:textFill>
        </w:rPr>
        <w:t>等</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有关规定</w:t>
      </w:r>
      <w:r>
        <w:rPr>
          <w:rFonts w:hint="eastAsia" w:ascii="仿宋_GB2312" w:hAnsi="仿宋_GB2312" w:eastAsia="仿宋_GB2312" w:cs="仿宋_GB2312"/>
          <w:b w:val="0"/>
          <w:bCs w:val="0"/>
          <w:color w:val="000000" w:themeColor="text1"/>
          <w:sz w:val="32"/>
          <w:szCs w:val="32"/>
          <w14:textFill>
            <w14:solidFill>
              <w14:schemeClr w14:val="tx1"/>
            </w14:solidFill>
          </w14:textFill>
        </w:rPr>
        <w:t>，制定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本</w:t>
      </w:r>
      <w:r>
        <w:rPr>
          <w:rFonts w:hint="eastAsia" w:ascii="仿宋_GB2312" w:hAnsi="仿宋_GB2312" w:eastAsia="仿宋_GB2312" w:cs="仿宋_GB2312"/>
          <w:b w:val="0"/>
          <w:bCs w:val="0"/>
          <w:color w:val="000000" w:themeColor="text1"/>
          <w:sz w:val="32"/>
          <w:szCs w:val="32"/>
          <w14:textFill>
            <w14:solidFill>
              <w14:schemeClr w14:val="tx1"/>
            </w14:solidFill>
          </w14:textFill>
        </w:rPr>
        <w:t>村（居）集体经济组织城乡居民基本养老保险集体补助方案（以下简称本方案）。</w:t>
      </w:r>
    </w:p>
    <w:p>
      <w:p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第二条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符合以下条件纳入本方案适用范围</w:t>
      </w:r>
    </w:p>
    <w:p>
      <w:p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属于本村（居）</w:t>
      </w:r>
      <w:r>
        <w:rPr>
          <w:rFonts w:hint="eastAsia" w:ascii="仿宋_GB2312" w:hAnsi="仿宋_GB2312" w:eastAsia="仿宋_GB2312" w:cs="仿宋_GB2312"/>
          <w:b w:val="0"/>
          <w:bCs w:val="0"/>
          <w:color w:val="000000" w:themeColor="text1"/>
          <w:sz w:val="32"/>
          <w:szCs w:val="32"/>
          <w14:textFill>
            <w14:solidFill>
              <w14:schemeClr w14:val="tx1"/>
            </w14:solidFill>
          </w14:textFill>
        </w:rPr>
        <w:t>集体经济组织成员；</w:t>
      </w:r>
    </w:p>
    <w:p>
      <w:p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（二）已</w:t>
      </w:r>
      <w:r>
        <w:rPr>
          <w:rFonts w:hint="eastAsia" w:ascii="仿宋_GB2312" w:hAnsi="仿宋_GB2312" w:eastAsia="仿宋_GB2312" w:cs="仿宋_GB2312"/>
          <w:b w:val="0"/>
          <w:bCs w:val="0"/>
          <w:color w:val="000000" w:themeColor="text1"/>
          <w:sz w:val="32"/>
          <w:szCs w:val="32"/>
          <w14:textFill>
            <w14:solidFill>
              <w14:schemeClr w14:val="tx1"/>
            </w14:solidFill>
          </w14:textFill>
        </w:rPr>
        <w:t>参加</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广东省</w:t>
      </w:r>
      <w:r>
        <w:rPr>
          <w:rFonts w:hint="eastAsia" w:ascii="仿宋_GB2312" w:hAnsi="仿宋_GB2312" w:eastAsia="仿宋_GB2312" w:cs="仿宋_GB2312"/>
          <w:b w:val="0"/>
          <w:bCs w:val="0"/>
          <w:color w:val="000000" w:themeColor="text1"/>
          <w:sz w:val="32"/>
          <w:szCs w:val="32"/>
          <w14:textFill>
            <w14:solidFill>
              <w14:schemeClr w14:val="tx1"/>
            </w14:solidFill>
          </w14:textFill>
        </w:rPr>
        <w:t>城乡居民基本养老保险并履行</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个人</w:t>
      </w:r>
      <w:r>
        <w:rPr>
          <w:rFonts w:hint="eastAsia" w:ascii="仿宋_GB2312" w:hAnsi="仿宋_GB2312" w:eastAsia="仿宋_GB2312" w:cs="仿宋_GB2312"/>
          <w:b w:val="0"/>
          <w:bCs w:val="0"/>
          <w:color w:val="000000" w:themeColor="text1"/>
          <w:sz w:val="32"/>
          <w:szCs w:val="32"/>
          <w14:textFill>
            <w14:solidFill>
              <w14:schemeClr w14:val="tx1"/>
            </w14:solidFill>
          </w14:textFill>
        </w:rPr>
        <w:t>缴费义务；</w:t>
      </w:r>
    </w:p>
    <w:p>
      <w:p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（三）其它条件。</w:t>
      </w:r>
    </w:p>
    <w:p>
      <w:pPr>
        <w:tabs>
          <w:tab w:val="left" w:pos="210"/>
        </w:tabs>
        <w:ind w:left="0" w:leftChars="0" w:firstLine="640" w:firstLineChars="200"/>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t xml:space="preserve">                                                </w:t>
      </w:r>
    </w:p>
    <w:p>
      <w:pPr>
        <w:tabs>
          <w:tab w:val="left" w:pos="210"/>
        </w:tabs>
        <w:ind w:left="0" w:leftChars="0" w:firstLine="640" w:firstLineChars="200"/>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t xml:space="preserve">                                                </w:t>
      </w:r>
    </w:p>
    <w:p>
      <w:pPr>
        <w:tabs>
          <w:tab w:val="left" w:pos="210"/>
        </w:tabs>
        <w:ind w:left="0" w:leftChars="0" w:firstLine="640" w:firstLineChars="200"/>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t xml:space="preserve">                                                </w:t>
      </w:r>
    </w:p>
    <w:p>
      <w:p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第三条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参加本方案的程序</w:t>
      </w:r>
    </w:p>
    <w:p>
      <w:pPr>
        <w:tabs>
          <w:tab w:val="left" w:pos="210"/>
        </w:tabs>
        <w:ind w:left="0" w:leftChars="0" w:firstLine="640" w:firstLineChars="200"/>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符合</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第二条规定</w:t>
      </w:r>
      <w:r>
        <w:rPr>
          <w:rFonts w:hint="eastAsia" w:ascii="仿宋_GB2312" w:hAnsi="仿宋_GB2312" w:eastAsia="仿宋_GB2312" w:cs="仿宋_GB2312"/>
          <w:b w:val="0"/>
          <w:bCs w:val="0"/>
          <w:color w:val="000000" w:themeColor="text1"/>
          <w:sz w:val="32"/>
          <w:szCs w:val="32"/>
          <w14:textFill>
            <w14:solidFill>
              <w14:schemeClr w14:val="tx1"/>
            </w14:solidFill>
          </w14:textFill>
        </w:rPr>
        <w:t>的集体经济组织成员，</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通过</w:t>
      </w:r>
      <w:r>
        <w:rPr>
          <w:rFonts w:hint="eastAsia" w:ascii="仿宋_GB2312" w:hAnsi="仿宋_GB2312" w:eastAsia="仿宋_GB2312" w:cs="仿宋_GB2312"/>
          <w:b w:val="0"/>
          <w:bCs w:val="0"/>
          <w:color w:val="000000" w:themeColor="text1"/>
          <w:sz w:val="32"/>
          <w:szCs w:val="32"/>
          <w14:textFill>
            <w14:solidFill>
              <w14:schemeClr w14:val="tx1"/>
            </w14:solidFill>
          </w14:textFill>
        </w:rPr>
        <w:t>村（居）民大会或村（居）民代表大会民主协商确定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，并进行名单公示无异议后，</w:t>
      </w:r>
      <w:r>
        <w:rPr>
          <w:rFonts w:hint="eastAsia" w:ascii="仿宋_GB2312" w:hAnsi="仿宋_GB2312" w:eastAsia="仿宋_GB2312" w:cs="仿宋_GB2312"/>
          <w:b w:val="0"/>
          <w:bCs w:val="0"/>
          <w:color w:val="000000" w:themeColor="text1"/>
          <w:sz w:val="32"/>
          <w:szCs w:val="32"/>
          <w14:textFill>
            <w14:solidFill>
              <w14:schemeClr w14:val="tx1"/>
            </w14:solidFill>
          </w14:textFill>
        </w:rPr>
        <w:t>加入本方案</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（以下称补助对象）</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条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满足以下条件之一，</w:t>
      </w:r>
      <w:r>
        <w:rPr>
          <w:rFonts w:hint="eastAsia" w:ascii="仿宋_GB2312" w:hAnsi="仿宋_GB2312" w:eastAsia="仿宋_GB2312" w:cs="仿宋_GB2312"/>
          <w:b w:val="0"/>
          <w:bCs w:val="0"/>
          <w:color w:val="000000" w:themeColor="text1"/>
          <w:sz w:val="32"/>
          <w:szCs w:val="32"/>
          <w14:textFill>
            <w14:solidFill>
              <w14:schemeClr w14:val="tx1"/>
            </w14:solidFill>
          </w14:textFill>
        </w:rPr>
        <w:t>退出本方案</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不再属于本村（居）</w:t>
      </w:r>
      <w:r>
        <w:rPr>
          <w:rFonts w:hint="eastAsia" w:ascii="仿宋_GB2312" w:hAnsi="仿宋_GB2312" w:eastAsia="仿宋_GB2312" w:cs="仿宋_GB2312"/>
          <w:b w:val="0"/>
          <w:bCs w:val="0"/>
          <w:color w:val="000000" w:themeColor="text1"/>
          <w:sz w:val="32"/>
          <w:szCs w:val="32"/>
          <w14:textFill>
            <w14:solidFill>
              <w14:schemeClr w14:val="tx1"/>
            </w14:solidFill>
          </w14:textFill>
        </w:rPr>
        <w:t>集体经济组织成员；</w:t>
      </w:r>
    </w:p>
    <w:p>
      <w:p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（二）达到</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基本养老保险</w:t>
      </w:r>
      <w:r>
        <w:rPr>
          <w:rFonts w:hint="eastAsia" w:ascii="仿宋_GB2312" w:hAnsi="仿宋_GB2312" w:eastAsia="仿宋_GB2312" w:cs="仿宋_GB2312"/>
          <w:b w:val="0"/>
          <w:bCs w:val="0"/>
          <w:color w:val="000000" w:themeColor="text1"/>
          <w:sz w:val="32"/>
          <w:szCs w:val="32"/>
          <w14:textFill>
            <w14:solidFill>
              <w14:schemeClr w14:val="tx1"/>
            </w14:solidFill>
          </w14:textFill>
        </w:rPr>
        <w:t>待遇领取条件；</w:t>
      </w:r>
    </w:p>
    <w:p>
      <w:p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（三）其他</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条件。</w:t>
      </w:r>
    </w:p>
    <w:p>
      <w:pPr>
        <w:tabs>
          <w:tab w:val="left" w:pos="210"/>
        </w:tabs>
        <w:ind w:left="0" w:leftChars="0" w:firstLine="640" w:firstLineChars="200"/>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t xml:space="preserve">                                                 </w:t>
      </w:r>
    </w:p>
    <w:p>
      <w:pPr>
        <w:tabs>
          <w:tab w:val="left" w:pos="210"/>
        </w:tabs>
        <w:ind w:left="0" w:leftChars="0" w:firstLine="640" w:firstLineChars="200"/>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t xml:space="preserve">                                                 </w:t>
      </w:r>
    </w:p>
    <w:p>
      <w:pPr>
        <w:tabs>
          <w:tab w:val="left" w:pos="210"/>
        </w:tabs>
        <w:ind w:left="0" w:leftChars="0" w:firstLine="640" w:firstLineChars="200"/>
        <w:rPr>
          <w:rFonts w:hint="default"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t xml:space="preserve">                                                 </w:t>
      </w:r>
    </w:p>
    <w:p>
      <w:p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退出补助方案的，应告知本人并在本村（居）公布。</w:t>
      </w:r>
    </w:p>
    <w:p>
      <w:pPr>
        <w:tabs>
          <w:tab w:val="left" w:pos="210"/>
        </w:tabs>
        <w:ind w:left="0" w:leftChars="0" w:firstLine="640" w:firstLineChars="200"/>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第四条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补助标准</w:t>
      </w:r>
    </w:p>
    <w:p>
      <w:p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补助对象完成当年城乡居民基本养老保险个人缴费，按以下标准享受集体补助，</w:t>
      </w:r>
      <w:r>
        <w:rPr>
          <w:rFonts w:hint="eastAsia" w:ascii="仿宋_GB2312" w:hAnsi="仿宋_GB2312" w:eastAsia="仿宋_GB2312" w:cs="仿宋_GB2312"/>
          <w:b w:val="0"/>
          <w:bCs w:val="0"/>
          <w:color w:val="000000" w:themeColor="text1"/>
          <w:sz w:val="32"/>
          <w:szCs w:val="32"/>
          <w14:textFill>
            <w14:solidFill>
              <w14:schemeClr w14:val="tx1"/>
            </w14:solidFill>
          </w14:textFill>
        </w:rPr>
        <w:t>金额不超过当地城乡居民基本养老保险政策设定的对应年度的最高缴费档次标准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每年补助标准可根据</w:t>
      </w:r>
      <w:r>
        <w:rPr>
          <w:rFonts w:hint="eastAsia" w:ascii="仿宋_GB2312" w:hAnsi="仿宋_GB2312" w:eastAsia="仿宋_GB2312" w:cs="仿宋_GB2312"/>
          <w:b w:val="0"/>
          <w:bCs w:val="0"/>
          <w:color w:val="000000" w:themeColor="text1"/>
          <w:sz w:val="32"/>
          <w:szCs w:val="32"/>
          <w14:textFill>
            <w14:solidFill>
              <w14:schemeClr w14:val="tx1"/>
            </w14:solidFill>
          </w14:textFill>
        </w:rPr>
        <w:t>国家</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和省相关</w:t>
      </w:r>
      <w:r>
        <w:rPr>
          <w:rFonts w:hint="eastAsia" w:ascii="仿宋_GB2312" w:hAnsi="仿宋_GB2312" w:eastAsia="仿宋_GB2312" w:cs="仿宋_GB2312"/>
          <w:b w:val="0"/>
          <w:bCs w:val="0"/>
          <w:color w:val="000000" w:themeColor="text1"/>
          <w:sz w:val="32"/>
          <w:szCs w:val="32"/>
          <w14:textFill>
            <w14:solidFill>
              <w14:schemeClr w14:val="tx1"/>
            </w14:solidFill>
          </w14:textFill>
        </w:rPr>
        <w:t>政策变化，结合集体经济组织</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的经济</w:t>
      </w:r>
      <w:r>
        <w:rPr>
          <w:rFonts w:hint="eastAsia" w:ascii="仿宋_GB2312" w:hAnsi="仿宋_GB2312" w:eastAsia="仿宋_GB2312" w:cs="仿宋_GB2312"/>
          <w:b w:val="0"/>
          <w:bCs w:val="0"/>
          <w:color w:val="000000" w:themeColor="text1"/>
          <w:sz w:val="32"/>
          <w:szCs w:val="32"/>
          <w14:textFill>
            <w14:solidFill>
              <w14:schemeClr w14:val="tx1"/>
            </w14:solidFill>
          </w14:textFill>
        </w:rPr>
        <w:t>状况</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变化</w:t>
      </w:r>
      <w:r>
        <w:rPr>
          <w:rFonts w:hint="eastAsia" w:ascii="仿宋_GB2312" w:hAnsi="仿宋_GB2312" w:eastAsia="仿宋_GB2312" w:cs="仿宋_GB2312"/>
          <w:b w:val="0"/>
          <w:bCs w:val="0"/>
          <w:color w:val="000000" w:themeColor="text1"/>
          <w:sz w:val="32"/>
          <w:szCs w:val="32"/>
          <w14:textFill>
            <w14:solidFill>
              <w14:schemeClr w14:val="tx1"/>
            </w14:solidFill>
          </w14:textFill>
        </w:rPr>
        <w:t>，适时变更</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第五条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集体补助</w:t>
      </w:r>
      <w:r>
        <w:rPr>
          <w:rFonts w:hint="eastAsia" w:ascii="仿宋_GB2312" w:hAnsi="仿宋_GB2312" w:eastAsia="仿宋_GB2312" w:cs="仿宋_GB2312"/>
          <w:b w:val="0"/>
          <w:bCs w:val="0"/>
          <w:color w:val="000000" w:themeColor="text1"/>
          <w:sz w:val="32"/>
          <w:szCs w:val="32"/>
          <w14:textFill>
            <w14:solidFill>
              <w14:schemeClr w14:val="tx1"/>
            </w14:solidFill>
          </w14:textFill>
        </w:rPr>
        <w:t>资金</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来源</w:t>
      </w:r>
    </w:p>
    <w:p>
      <w:p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由</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本村（居）</w:t>
      </w:r>
      <w:r>
        <w:rPr>
          <w:rFonts w:hint="eastAsia" w:ascii="仿宋_GB2312" w:hAnsi="仿宋_GB2312" w:eastAsia="仿宋_GB2312" w:cs="仿宋_GB2312"/>
          <w:b w:val="0"/>
          <w:bCs w:val="0"/>
          <w:color w:val="000000" w:themeColor="text1"/>
          <w:sz w:val="32"/>
          <w:szCs w:val="32"/>
          <w14:textFill>
            <w14:solidFill>
              <w14:schemeClr w14:val="tx1"/>
            </w14:solidFill>
          </w14:textFill>
        </w:rPr>
        <w:t>集体经济组织</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筹集</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资金来源应</w:t>
      </w:r>
      <w:r>
        <w:rPr>
          <w:rFonts w:hint="eastAsia" w:ascii="仿宋_GB2312" w:hAnsi="仿宋_GB2312" w:eastAsia="仿宋_GB2312" w:cs="仿宋_GB2312"/>
          <w:b w:val="0"/>
          <w:bCs w:val="0"/>
          <w:color w:val="000000" w:themeColor="text1"/>
          <w:sz w:val="32"/>
          <w:szCs w:val="32"/>
          <w14:textFill>
            <w14:solidFill>
              <w14:schemeClr w14:val="tx1"/>
            </w14:solidFill>
          </w14:textFill>
        </w:rPr>
        <w:t>符合相关财务制度规定的可支配收益</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。资金来源渠道不包括</w:t>
      </w:r>
      <w:r>
        <w:rPr>
          <w:rFonts w:hint="eastAsia" w:ascii="仿宋_GB2312" w:hAnsi="仿宋_GB2312" w:eastAsia="仿宋_GB2312" w:cs="仿宋_GB2312"/>
          <w:b w:val="0"/>
          <w:bCs w:val="0"/>
          <w:color w:val="000000" w:themeColor="text1"/>
          <w:sz w:val="32"/>
          <w:szCs w:val="32"/>
          <w14:textFill>
            <w14:solidFill>
              <w14:schemeClr w14:val="tx1"/>
            </w14:solidFill>
          </w14:textFill>
        </w:rPr>
        <w:t>被征地农民养老保障资金。</w:t>
      </w:r>
    </w:p>
    <w:p>
      <w:pPr>
        <w:tabs>
          <w:tab w:val="left" w:pos="210"/>
        </w:tabs>
        <w:ind w:left="0" w:leftChars="0" w:firstLine="640" w:firstLineChars="200"/>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第六条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补助程序</w:t>
      </w:r>
    </w:p>
    <w:p>
      <w:p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对补助对象名单和补助标准（含往前补助情况）进行公示。公示期一般为</w:t>
      </w:r>
      <w:r>
        <w:rPr>
          <w:rFonts w:hint="eastAsia" w:ascii="仿宋_GB2312" w:hAnsi="仿宋_GB2312" w:eastAsia="仿宋_GB2312" w:cs="仿宋_GB2312"/>
          <w:b/>
          <w:bCs/>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天，无异议后，向当地社会保险经办机构提交资金和名单、补助标准。</w:t>
      </w:r>
    </w:p>
    <w:p>
      <w:pPr>
        <w:tabs>
          <w:tab w:val="left" w:pos="210"/>
          <w:tab w:val="left" w:pos="3457"/>
        </w:tabs>
        <w:ind w:left="0" w:leftChars="0" w:firstLine="640" w:firstLineChars="20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未通过公示的拟补助对象，不纳入当年补助对象范围。</w:t>
      </w:r>
    </w:p>
    <w:p>
      <w:p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条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参加</w:t>
      </w:r>
      <w:r>
        <w:rPr>
          <w:rFonts w:hint="eastAsia" w:ascii="仿宋_GB2312" w:hAnsi="仿宋_GB2312" w:eastAsia="仿宋_GB2312" w:cs="仿宋_GB2312"/>
          <w:b w:val="0"/>
          <w:bCs w:val="0"/>
          <w:color w:val="000000" w:themeColor="text1"/>
          <w:sz w:val="32"/>
          <w:szCs w:val="32"/>
          <w14:textFill>
            <w14:solidFill>
              <w14:schemeClr w14:val="tx1"/>
            </w14:solidFill>
          </w14:textFill>
        </w:rPr>
        <w:t>本方案成员的权利和义务</w:t>
      </w:r>
    </w:p>
    <w:p>
      <w:p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（一）权利</w:t>
      </w:r>
    </w:p>
    <w:p>
      <w:p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1.根据法律法规规定及本方案约定，了解、查询集体补助</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14:textFill>
            <w14:solidFill>
              <w14:schemeClr w14:val="tx1"/>
            </w14:solidFill>
          </w14:textFill>
        </w:rPr>
        <w:t>基本情况；</w:t>
      </w:r>
    </w:p>
    <w:p>
      <w:p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t xml:space="preserve">                                                </w:t>
      </w:r>
    </w:p>
    <w:p>
      <w:pPr>
        <w:tabs>
          <w:tab w:val="left" w:pos="210"/>
        </w:tabs>
        <w:ind w:left="0" w:leftChars="0" w:firstLine="640" w:firstLineChars="200"/>
        <w:rPr>
          <w:rFonts w:hint="default"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t xml:space="preserve">                                                </w:t>
      </w:r>
    </w:p>
    <w:p>
      <w:p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（二）集体经济组织成员的义务</w:t>
      </w:r>
    </w:p>
    <w:p>
      <w:pPr>
        <w:tabs>
          <w:tab w:val="left" w:pos="210"/>
        </w:tabs>
        <w:ind w:left="0" w:leftChars="0" w:firstLine="640" w:firstLineChars="200"/>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1.参加城乡居民基本养老保险并履行缴费义务；</w:t>
      </w:r>
    </w:p>
    <w:p>
      <w:p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配合</w:t>
      </w:r>
      <w:r>
        <w:rPr>
          <w:rFonts w:hint="eastAsia" w:ascii="仿宋_GB2312" w:hAnsi="仿宋_GB2312" w:eastAsia="仿宋_GB2312" w:cs="仿宋_GB2312"/>
          <w:b w:val="0"/>
          <w:bCs w:val="0"/>
          <w:color w:val="000000" w:themeColor="text1"/>
          <w:sz w:val="32"/>
          <w:szCs w:val="32"/>
          <w14:textFill>
            <w14:solidFill>
              <w14:schemeClr w14:val="tx1"/>
            </w14:solidFill>
          </w14:textFill>
        </w:rPr>
        <w:t>提供个人相关基本信息。当相关基本信息发生变动时，及时向集体经济组织提供变动情况。</w:t>
      </w:r>
    </w:p>
    <w:p>
      <w:p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val="0"/>
          <w:bCs w:val="0"/>
          <w:color w:val="000000" w:themeColor="text1"/>
          <w:sz w:val="32"/>
          <w:szCs w:val="32"/>
          <w14:textFill>
            <w14:solidFill>
              <w14:schemeClr w14:val="tx1"/>
            </w14:solidFill>
          </w14:textFill>
        </w:rPr>
        <w:t>条  集体补助的中止和恢复</w:t>
      </w:r>
    </w:p>
    <w:p>
      <w:p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集体经济组织出现可支配收益</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变化</w:t>
      </w:r>
      <w:r>
        <w:rPr>
          <w:rFonts w:hint="eastAsia" w:ascii="仿宋_GB2312" w:hAnsi="仿宋_GB2312" w:eastAsia="仿宋_GB2312" w:cs="仿宋_GB2312"/>
          <w:b w:val="0"/>
          <w:bCs w:val="0"/>
          <w:color w:val="000000" w:themeColor="text1"/>
          <w:sz w:val="32"/>
          <w:szCs w:val="32"/>
          <w14:textFill>
            <w14:solidFill>
              <w14:schemeClr w14:val="tx1"/>
            </w14:solidFill>
          </w14:textFill>
        </w:rPr>
        <w:t>等特殊情况无法</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进行</w:t>
      </w:r>
      <w:r>
        <w:rPr>
          <w:rFonts w:hint="eastAsia" w:ascii="仿宋_GB2312" w:hAnsi="仿宋_GB2312" w:eastAsia="仿宋_GB2312" w:cs="仿宋_GB2312"/>
          <w:b w:val="0"/>
          <w:bCs w:val="0"/>
          <w:color w:val="000000" w:themeColor="text1"/>
          <w:sz w:val="32"/>
          <w:szCs w:val="32"/>
          <w14:textFill>
            <w14:solidFill>
              <w14:schemeClr w14:val="tx1"/>
            </w14:solidFill>
          </w14:textFill>
        </w:rPr>
        <w:t>集体补助时，经村（居）民大会或村（居）民代表大会民主协商确定，可以中止集体补助。</w:t>
      </w:r>
    </w:p>
    <w:p>
      <w:p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再次具备补助条件后，恢复实施集体补助。暂停集体补助的年度可申请补办。</w:t>
      </w:r>
    </w:p>
    <w:p>
      <w:p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条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集体补助归属</w:t>
      </w:r>
    </w:p>
    <w:p>
      <w:p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集体补助全部计入补助对象的城乡居民基本养老保险个人账户，权益</w:t>
      </w:r>
      <w:r>
        <w:rPr>
          <w:rFonts w:hint="eastAsia" w:ascii="仿宋_GB2312" w:hAnsi="仿宋_GB2312" w:eastAsia="仿宋_GB2312" w:cs="仿宋_GB2312"/>
          <w:b w:val="0"/>
          <w:bCs w:val="0"/>
          <w:color w:val="000000" w:themeColor="text1"/>
          <w:sz w:val="32"/>
          <w:szCs w:val="32"/>
          <w14:textFill>
            <w14:solidFill>
              <w14:schemeClr w14:val="tx1"/>
            </w14:solidFill>
          </w14:textFill>
        </w:rPr>
        <w:t>归属</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补助对象</w:t>
      </w:r>
      <w:r>
        <w:rPr>
          <w:rFonts w:hint="eastAsia" w:ascii="仿宋_GB2312" w:hAnsi="仿宋_GB2312" w:eastAsia="仿宋_GB2312" w:cs="仿宋_GB2312"/>
          <w:b w:val="0"/>
          <w:bCs w:val="0"/>
          <w:color w:val="000000" w:themeColor="text1"/>
          <w:sz w:val="32"/>
          <w:szCs w:val="32"/>
          <w14:textFill>
            <w14:solidFill>
              <w14:schemeClr w14:val="tx1"/>
            </w14:solidFill>
          </w14:textFill>
        </w:rPr>
        <w:t>个人。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补助对象户籍转移的</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已划入城乡居民基本养老保险</w:t>
      </w:r>
      <w:r>
        <w:rPr>
          <w:rFonts w:hint="eastAsia" w:ascii="仿宋_GB2312" w:hAnsi="仿宋_GB2312" w:eastAsia="仿宋_GB2312" w:cs="仿宋_GB2312"/>
          <w:b w:val="0"/>
          <w:bCs w:val="0"/>
          <w:color w:val="000000" w:themeColor="text1"/>
          <w:sz w:val="32"/>
          <w:szCs w:val="32"/>
          <w14:textFill>
            <w14:solidFill>
              <w14:schemeClr w14:val="tx1"/>
            </w14:solidFill>
          </w14:textFill>
        </w:rPr>
        <w:t>个人账户</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的集体补助，按国家规定</w:t>
      </w:r>
      <w:r>
        <w:rPr>
          <w:rFonts w:hint="eastAsia" w:ascii="仿宋_GB2312" w:hAnsi="仿宋_GB2312" w:eastAsia="仿宋_GB2312" w:cs="仿宋_GB2312"/>
          <w:b w:val="0"/>
          <w:bCs w:val="0"/>
          <w:color w:val="000000" w:themeColor="text1"/>
          <w:sz w:val="32"/>
          <w:szCs w:val="32"/>
          <w14:textFill>
            <w14:solidFill>
              <w14:schemeClr w14:val="tx1"/>
            </w14:solidFill>
          </w14:textFill>
        </w:rPr>
        <w:t>转移。</w:t>
      </w:r>
    </w:p>
    <w:p>
      <w:pPr>
        <w:tabs>
          <w:tab w:val="left" w:pos="210"/>
        </w:tabs>
        <w:ind w:firstLine="640" w:firstLineChars="20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第十条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方案的变更和终止</w:t>
      </w:r>
    </w:p>
    <w:p>
      <w:p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根据国家</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和省</w:t>
      </w:r>
      <w:r>
        <w:rPr>
          <w:rFonts w:hint="eastAsia" w:ascii="仿宋_GB2312" w:hAnsi="仿宋_GB2312" w:eastAsia="仿宋_GB2312" w:cs="仿宋_GB2312"/>
          <w:b w:val="0"/>
          <w:bCs w:val="0"/>
          <w:color w:val="000000" w:themeColor="text1"/>
          <w:sz w:val="32"/>
          <w:szCs w:val="32"/>
          <w14:textFill>
            <w14:solidFill>
              <w14:schemeClr w14:val="tx1"/>
            </w14:solidFill>
          </w14:textFill>
        </w:rPr>
        <w:t>政策变化，以及本</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村（居）</w:t>
      </w:r>
      <w:r>
        <w:rPr>
          <w:rFonts w:hint="eastAsia" w:ascii="仿宋_GB2312" w:hAnsi="仿宋_GB2312" w:eastAsia="仿宋_GB2312" w:cs="仿宋_GB2312"/>
          <w:b w:val="0"/>
          <w:bCs w:val="0"/>
          <w:color w:val="000000" w:themeColor="text1"/>
          <w:sz w:val="32"/>
          <w:szCs w:val="32"/>
          <w14:textFill>
            <w14:solidFill>
              <w14:schemeClr w14:val="tx1"/>
            </w14:solidFill>
          </w14:textFill>
        </w:rPr>
        <w:t>集体经济组织</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经济</w:t>
      </w:r>
      <w:r>
        <w:rPr>
          <w:rFonts w:hint="eastAsia" w:ascii="仿宋_GB2312" w:hAnsi="仿宋_GB2312" w:eastAsia="仿宋_GB2312" w:cs="仿宋_GB2312"/>
          <w:b w:val="0"/>
          <w:bCs w:val="0"/>
          <w:color w:val="000000" w:themeColor="text1"/>
          <w:sz w:val="32"/>
          <w:szCs w:val="32"/>
          <w14:textFill>
            <w14:solidFill>
              <w14:schemeClr w14:val="tx1"/>
            </w14:solidFill>
          </w14:textFill>
        </w:rPr>
        <w:t>情况，经村（居）民大会或村（居）民代表大会民主协商变更</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或终止</w:t>
      </w:r>
      <w:r>
        <w:rPr>
          <w:rFonts w:hint="eastAsia" w:ascii="仿宋_GB2312" w:hAnsi="仿宋_GB2312" w:eastAsia="仿宋_GB2312" w:cs="仿宋_GB2312"/>
          <w:b w:val="0"/>
          <w:bCs w:val="0"/>
          <w:color w:val="000000" w:themeColor="text1"/>
          <w:sz w:val="32"/>
          <w:szCs w:val="32"/>
          <w14:textFill>
            <w14:solidFill>
              <w14:schemeClr w14:val="tx1"/>
            </w14:solidFill>
          </w14:textFill>
        </w:rPr>
        <w:t>本方案。</w:t>
      </w:r>
    </w:p>
    <w:p>
      <w:pPr>
        <w:numPr>
          <w:ilvl w:val="0"/>
          <w:numId w:val="2"/>
        </w:num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争议处理。补助对象对集体补助存在异议的，按本村有关争议、纠纷处理的相关规定（村规民约）进行处理。</w:t>
      </w:r>
    </w:p>
    <w:p>
      <w:pPr>
        <w:numPr>
          <w:ilvl w:val="0"/>
          <w:numId w:val="2"/>
        </w:num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本方案自××年×月×日起开始实施。</w:t>
      </w:r>
    </w:p>
    <w:p>
      <w:pPr>
        <w:tabs>
          <w:tab w:val="left" w:pos="210"/>
        </w:tabs>
        <w:ind w:left="0" w:leftChars="0"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十三</w:t>
      </w:r>
      <w:r>
        <w:rPr>
          <w:rFonts w:hint="eastAsia" w:ascii="仿宋_GB2312" w:hAnsi="仿宋_GB2312" w:eastAsia="仿宋_GB2312" w:cs="仿宋_GB2312"/>
          <w:b w:val="0"/>
          <w:bCs w:val="0"/>
          <w:color w:val="000000" w:themeColor="text1"/>
          <w:sz w:val="32"/>
          <w:szCs w:val="32"/>
          <w14:textFill>
            <w14:solidFill>
              <w14:schemeClr w14:val="tx1"/>
            </w14:solidFill>
          </w14:textFill>
        </w:rPr>
        <w:t>条 本方案的最终解释权</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属于本村（居）集体</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pageBreakBefore w:val="0"/>
        <w:widowControl/>
        <w:suppressLineNumbers w:val="0"/>
        <w:shd w:val="clear" w:fill="FFFFFF"/>
        <w:tabs>
          <w:tab w:val="left" w:pos="210"/>
        </w:tabs>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both"/>
        <w:textAlignment w:val="auto"/>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tabs>
          <w:tab w:val="left" w:pos="210"/>
        </w:tabs>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both"/>
        <w:textAlignment w:val="auto"/>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tabs>
          <w:tab w:val="left" w:pos="210"/>
        </w:tabs>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both"/>
        <w:textAlignment w:val="auto"/>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tabs>
          <w:tab w:val="left" w:pos="210"/>
        </w:tabs>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both"/>
        <w:textAlignment w:val="auto"/>
        <w:rPr>
          <w:rFonts w:hint="default" w:ascii="Times New Roman" w:hAnsi="Times New Roman" w:eastAsia="仿宋_GB2312" w:cs="Times New Roman"/>
          <w:b w:val="0"/>
          <w:bCs w:val="0"/>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附件2：</w:t>
      </w:r>
    </w:p>
    <w:p>
      <w:pPr>
        <w:keepNext w:val="0"/>
        <w:keepLines w:val="0"/>
        <w:pageBreakBefore w:val="0"/>
        <w:widowControl/>
        <w:suppressLineNumbers w:val="0"/>
        <w:shd w:val="clear" w:fill="FFFFFF"/>
        <w:tabs>
          <w:tab w:val="left" w:pos="210"/>
        </w:tabs>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center"/>
        <w:textAlignment w:val="auto"/>
        <w:rPr>
          <w:rFonts w:hint="eastAsia" w:ascii="创艺简标宋" w:hAnsi="创艺简标宋" w:eastAsia="创艺简标宋" w:cs="创艺简标宋"/>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创艺简标宋" w:hAnsi="创艺简标宋" w:eastAsia="创艺简标宋" w:cs="创艺简标宋"/>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t>××年××村（居）集体经济组织</w:t>
      </w:r>
    </w:p>
    <w:p>
      <w:pPr>
        <w:keepNext w:val="0"/>
        <w:keepLines w:val="0"/>
        <w:pageBreakBefore w:val="0"/>
        <w:widowControl/>
        <w:suppressLineNumbers w:val="0"/>
        <w:shd w:val="clear" w:fill="FFFFFF"/>
        <w:tabs>
          <w:tab w:val="left" w:pos="210"/>
        </w:tabs>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center"/>
        <w:textAlignment w:val="auto"/>
        <w:rPr>
          <w:rFonts w:hint="eastAsia" w:ascii="创艺简标宋" w:hAnsi="创艺简标宋" w:eastAsia="创艺简标宋" w:cs="创艺简标宋"/>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创艺简标宋" w:hAnsi="创艺简标宋" w:eastAsia="创艺简标宋" w:cs="创艺简标宋"/>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t>城乡居民基本养老保险集体补助表（样式）</w:t>
      </w:r>
    </w:p>
    <w:p>
      <w:pPr>
        <w:keepNext w:val="0"/>
        <w:keepLines w:val="0"/>
        <w:pageBreakBefore w:val="0"/>
        <w:widowControl/>
        <w:suppressLineNumbers w:val="0"/>
        <w:shd w:val="clear" w:fill="FFFFFF"/>
        <w:tabs>
          <w:tab w:val="left" w:pos="210"/>
        </w:tabs>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left"/>
        <w:textAlignment w:val="auto"/>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suppressLineNumbers w:val="0"/>
        <w:shd w:val="clear" w:fill="FFFFFF"/>
        <w:tabs>
          <w:tab w:val="left" w:pos="210"/>
        </w:tabs>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left"/>
        <w:textAlignment w:val="auto"/>
        <w:rPr>
          <w:rFonts w:hint="default" w:ascii="Times New Roman" w:hAnsi="Times New Roman" w:eastAsia="仿宋_GB2312" w:cs="Times New Roman"/>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单位（盖章）：</w:t>
      </w:r>
      <w:r>
        <w:rPr>
          <w:rFonts w:hint="eastAsia" w:ascii="Times New Roman" w:hAnsi="Times New Roman" w:eastAsia="仿宋_GB2312" w:cs="Times New Roman"/>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 xml:space="preserve">                                  </w:t>
      </w:r>
      <w: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日期：    年   月    日</w:t>
      </w:r>
    </w:p>
    <w:tbl>
      <w:tblPr>
        <w:tblStyle w:val="6"/>
        <w:tblpPr w:leftFromText="180" w:rightFromText="180" w:vertAnchor="text" w:horzAnchor="page" w:tblpX="1757" w:tblpY="152"/>
        <w:tblOverlap w:val="never"/>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098"/>
        <w:gridCol w:w="2206"/>
        <w:gridCol w:w="1129"/>
        <w:gridCol w:w="870"/>
        <w:gridCol w:w="870"/>
        <w:gridCol w:w="870"/>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69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宋体" w:eastAsia="仿宋_GB2312" w:cs="仿宋_GB2312"/>
                <w:b/>
                <w:i w:val="0"/>
                <w:color w:val="000000"/>
                <w:kern w:val="0"/>
                <w:sz w:val="24"/>
                <w:szCs w:val="24"/>
                <w:u w:val="none"/>
                <w:lang w:val="en-US" w:eastAsia="zh-CN" w:bidi="ar"/>
              </w:rPr>
              <w:t>序号</w:t>
            </w:r>
          </w:p>
        </w:tc>
        <w:tc>
          <w:tcPr>
            <w:tcW w:w="109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宋体" w:eastAsia="仿宋_GB2312" w:cs="仿宋_GB2312"/>
                <w:b/>
                <w:i w:val="0"/>
                <w:color w:val="000000"/>
                <w:kern w:val="0"/>
                <w:sz w:val="24"/>
                <w:szCs w:val="24"/>
                <w:u w:val="none"/>
                <w:lang w:val="en-US" w:eastAsia="zh-CN" w:bidi="ar"/>
              </w:rPr>
              <w:t>补助对象姓名</w:t>
            </w:r>
          </w:p>
        </w:tc>
        <w:tc>
          <w:tcPr>
            <w:tcW w:w="2206"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宋体" w:eastAsia="仿宋_GB2312" w:cs="仿宋_GB2312"/>
                <w:b/>
                <w:i w:val="0"/>
                <w:color w:val="000000"/>
                <w:kern w:val="0"/>
                <w:sz w:val="24"/>
                <w:szCs w:val="24"/>
                <w:u w:val="none"/>
                <w:lang w:val="en-US" w:eastAsia="zh-CN" w:bidi="ar"/>
              </w:rPr>
              <w:t>身份证号</w:t>
            </w:r>
          </w:p>
        </w:tc>
        <w:tc>
          <w:tcPr>
            <w:tcW w:w="112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宋体" w:eastAsia="仿宋_GB2312" w:cs="仿宋_GB2312"/>
                <w:b/>
                <w:i w:val="0"/>
                <w:color w:val="000000"/>
                <w:kern w:val="0"/>
                <w:sz w:val="24"/>
                <w:szCs w:val="24"/>
                <w:u w:val="none"/>
                <w:lang w:val="en-US" w:eastAsia="zh-CN" w:bidi="ar"/>
              </w:rPr>
              <w:t>补助起始时间</w:t>
            </w:r>
            <w:r>
              <w:rPr>
                <w:rFonts w:hint="eastAsia" w:ascii="仿宋_GB2312" w:hAnsi="宋体" w:eastAsia="仿宋_GB2312" w:cs="仿宋_GB2312"/>
                <w:b/>
                <w:i w:val="0"/>
                <w:color w:val="000000"/>
                <w:kern w:val="0"/>
                <w:sz w:val="24"/>
                <w:szCs w:val="24"/>
                <w:u w:val="none"/>
                <w:lang w:val="en-US" w:eastAsia="zh-CN" w:bidi="ar"/>
              </w:rPr>
              <w:br w:type="textWrapping"/>
            </w:r>
            <w:r>
              <w:rPr>
                <w:rFonts w:hint="eastAsia" w:ascii="仿宋_GB2312" w:hAnsi="宋体" w:eastAsia="仿宋_GB2312" w:cs="仿宋_GB2312"/>
                <w:b/>
                <w:i w:val="0"/>
                <w:color w:val="000000"/>
                <w:kern w:val="0"/>
                <w:sz w:val="24"/>
                <w:szCs w:val="24"/>
                <w:u w:val="none"/>
                <w:lang w:val="en-US" w:eastAsia="zh-CN" w:bidi="ar"/>
              </w:rPr>
              <w:t>（年份）</w:t>
            </w:r>
          </w:p>
        </w:tc>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宋体" w:eastAsia="仿宋_GB2312" w:cs="仿宋_GB2312"/>
                <w:b/>
                <w:i w:val="0"/>
                <w:color w:val="000000"/>
                <w:kern w:val="0"/>
                <w:sz w:val="24"/>
                <w:szCs w:val="24"/>
                <w:u w:val="none"/>
                <w:lang w:val="en-US" w:eastAsia="zh-CN" w:bidi="ar"/>
              </w:rPr>
              <w:t>补助截止</w:t>
            </w:r>
            <w:r>
              <w:rPr>
                <w:rFonts w:hint="eastAsia" w:ascii="仿宋_GB2312" w:hAnsi="宋体" w:eastAsia="仿宋_GB2312" w:cs="仿宋_GB2312"/>
                <w:b/>
                <w:i w:val="0"/>
                <w:color w:val="000000"/>
                <w:kern w:val="0"/>
                <w:sz w:val="24"/>
                <w:szCs w:val="24"/>
                <w:u w:val="none"/>
                <w:lang w:val="en-US" w:eastAsia="zh-CN" w:bidi="ar"/>
              </w:rPr>
              <w:br w:type="textWrapping"/>
            </w:r>
            <w:r>
              <w:rPr>
                <w:rFonts w:hint="eastAsia" w:ascii="仿宋_GB2312" w:hAnsi="宋体" w:eastAsia="仿宋_GB2312" w:cs="仿宋_GB2312"/>
                <w:b/>
                <w:i w:val="0"/>
                <w:color w:val="000000"/>
                <w:kern w:val="0"/>
                <w:sz w:val="24"/>
                <w:szCs w:val="24"/>
                <w:u w:val="none"/>
                <w:lang w:val="en-US" w:eastAsia="zh-CN" w:bidi="ar"/>
              </w:rPr>
              <w:t>（年份）</w:t>
            </w:r>
          </w:p>
        </w:tc>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宋体" w:eastAsia="仿宋_GB2312" w:cs="仿宋_GB2312"/>
                <w:b/>
                <w:i w:val="0"/>
                <w:color w:val="000000"/>
                <w:kern w:val="0"/>
                <w:sz w:val="24"/>
                <w:szCs w:val="24"/>
                <w:u w:val="none"/>
                <w:lang w:val="en-US" w:eastAsia="zh-CN" w:bidi="ar"/>
              </w:rPr>
              <w:t>补助时长</w:t>
            </w:r>
            <w:r>
              <w:rPr>
                <w:rFonts w:hint="eastAsia" w:ascii="仿宋_GB2312" w:hAnsi="宋体" w:eastAsia="仿宋_GB2312" w:cs="仿宋_GB2312"/>
                <w:b/>
                <w:i w:val="0"/>
                <w:color w:val="000000"/>
                <w:kern w:val="0"/>
                <w:sz w:val="24"/>
                <w:szCs w:val="24"/>
                <w:u w:val="none"/>
                <w:lang w:val="en-US" w:eastAsia="zh-CN" w:bidi="ar"/>
              </w:rPr>
              <w:br w:type="textWrapping"/>
            </w:r>
            <w:r>
              <w:rPr>
                <w:rFonts w:hint="eastAsia" w:ascii="仿宋_GB2312" w:hAnsi="宋体" w:eastAsia="仿宋_GB2312" w:cs="仿宋_GB2312"/>
                <w:b/>
                <w:i w:val="0"/>
                <w:color w:val="000000"/>
                <w:kern w:val="0"/>
                <w:sz w:val="24"/>
                <w:szCs w:val="24"/>
                <w:u w:val="none"/>
                <w:lang w:val="en-US" w:eastAsia="zh-CN" w:bidi="ar"/>
              </w:rPr>
              <w:t>（年数）</w:t>
            </w:r>
          </w:p>
        </w:tc>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宋体" w:eastAsia="仿宋_GB2312" w:cs="仿宋_GB2312"/>
                <w:b/>
                <w:i w:val="0"/>
                <w:color w:val="000000"/>
                <w:kern w:val="0"/>
                <w:sz w:val="24"/>
                <w:szCs w:val="24"/>
                <w:u w:val="none"/>
                <w:lang w:val="en-US" w:eastAsia="zh-CN" w:bidi="ar"/>
              </w:rPr>
              <w:t>补助标准</w:t>
            </w:r>
            <w:r>
              <w:rPr>
                <w:rFonts w:hint="eastAsia" w:ascii="仿宋_GB2312" w:hAnsi="宋体" w:eastAsia="仿宋_GB2312" w:cs="仿宋_GB2312"/>
                <w:b/>
                <w:i w:val="0"/>
                <w:color w:val="000000"/>
                <w:kern w:val="0"/>
                <w:sz w:val="24"/>
                <w:szCs w:val="24"/>
                <w:u w:val="none"/>
                <w:lang w:val="en-US" w:eastAsia="zh-CN" w:bidi="ar"/>
              </w:rPr>
              <w:br w:type="textWrapping"/>
            </w:r>
            <w:r>
              <w:rPr>
                <w:rFonts w:hint="eastAsia" w:ascii="仿宋_GB2312" w:hAnsi="宋体" w:eastAsia="仿宋_GB2312" w:cs="仿宋_GB2312"/>
                <w:b/>
                <w:i w:val="0"/>
                <w:color w:val="000000"/>
                <w:kern w:val="0"/>
                <w:sz w:val="24"/>
                <w:szCs w:val="24"/>
                <w:u w:val="none"/>
                <w:lang w:val="en-US" w:eastAsia="zh-CN" w:bidi="ar"/>
              </w:rPr>
              <w:t>（元/年）</w:t>
            </w:r>
          </w:p>
        </w:tc>
        <w:tc>
          <w:tcPr>
            <w:tcW w:w="93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宋体" w:eastAsia="仿宋_GB2312" w:cs="仿宋_GB2312"/>
                <w:b/>
                <w:i w:val="0"/>
                <w:color w:val="000000"/>
                <w:kern w:val="0"/>
                <w:sz w:val="24"/>
                <w:szCs w:val="24"/>
                <w:u w:val="none"/>
                <w:lang w:val="en-US" w:eastAsia="zh-CN" w:bidi="ar"/>
              </w:rPr>
              <w:t>补助金额</w:t>
            </w:r>
            <w:r>
              <w:rPr>
                <w:rFonts w:hint="eastAsia" w:ascii="仿宋_GB2312" w:hAnsi="宋体" w:eastAsia="仿宋_GB2312" w:cs="仿宋_GB2312"/>
                <w:b/>
                <w:i w:val="0"/>
                <w:color w:val="000000"/>
                <w:kern w:val="0"/>
                <w:sz w:val="24"/>
                <w:szCs w:val="24"/>
                <w:u w:val="none"/>
                <w:lang w:val="en-US" w:eastAsia="zh-CN" w:bidi="ar"/>
              </w:rPr>
              <w:br w:type="textWrapping"/>
            </w:r>
            <w:r>
              <w:rPr>
                <w:rFonts w:hint="eastAsia" w:ascii="仿宋_GB2312" w:hAnsi="宋体" w:eastAsia="仿宋_GB2312" w:cs="仿宋_GB2312"/>
                <w:b/>
                <w:i w:val="0"/>
                <w:color w:val="000000"/>
                <w:kern w:val="0"/>
                <w:sz w:val="24"/>
                <w:szCs w:val="24"/>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9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宋体" w:eastAsia="仿宋_GB2312" w:cs="仿宋_GB2312"/>
                <w:b/>
                <w:i w:val="0"/>
                <w:color w:val="000000"/>
                <w:kern w:val="0"/>
                <w:sz w:val="24"/>
                <w:szCs w:val="24"/>
                <w:u w:val="none"/>
                <w:lang w:val="en-US" w:eastAsia="zh-CN" w:bidi="ar"/>
              </w:rPr>
              <w:t>1</w:t>
            </w:r>
          </w:p>
        </w:tc>
        <w:tc>
          <w:tcPr>
            <w:tcW w:w="109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宋体" w:eastAsia="仿宋_GB2312" w:cs="仿宋_GB2312"/>
                <w:b/>
                <w:i w:val="0"/>
                <w:color w:val="000000"/>
                <w:kern w:val="0"/>
                <w:sz w:val="24"/>
                <w:szCs w:val="24"/>
                <w:u w:val="none"/>
                <w:lang w:val="en-US" w:eastAsia="zh-CN" w:bidi="ar"/>
              </w:rPr>
              <w:t>张三</w:t>
            </w:r>
          </w:p>
        </w:tc>
        <w:tc>
          <w:tcPr>
            <w:tcW w:w="2206"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宋体" w:eastAsia="仿宋_GB2312" w:cs="仿宋_GB2312"/>
                <w:b/>
                <w:i w:val="0"/>
                <w:color w:val="000000"/>
                <w:kern w:val="0"/>
                <w:sz w:val="24"/>
                <w:szCs w:val="24"/>
                <w:u w:val="none"/>
                <w:lang w:val="en-US" w:eastAsia="zh-CN" w:bidi="ar"/>
              </w:rPr>
              <w:t>***************</w:t>
            </w:r>
          </w:p>
        </w:tc>
        <w:tc>
          <w:tcPr>
            <w:tcW w:w="112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宋体" w:eastAsia="仿宋_GB2312" w:cs="仿宋_GB2312"/>
                <w:b/>
                <w:i w:val="0"/>
                <w:color w:val="000000"/>
                <w:kern w:val="0"/>
                <w:sz w:val="24"/>
                <w:szCs w:val="24"/>
                <w:u w:val="none"/>
                <w:lang w:val="en-US" w:eastAsia="zh-CN" w:bidi="ar"/>
              </w:rPr>
              <w:t>*****年</w:t>
            </w:r>
          </w:p>
        </w:tc>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宋体" w:eastAsia="仿宋_GB2312" w:cs="仿宋_GB2312"/>
                <w:b/>
                <w:i w:val="0"/>
                <w:color w:val="000000"/>
                <w:kern w:val="0"/>
                <w:sz w:val="24"/>
                <w:szCs w:val="24"/>
                <w:u w:val="none"/>
                <w:lang w:val="en-US" w:eastAsia="zh-CN" w:bidi="ar"/>
              </w:rPr>
              <w:t>****年</w:t>
            </w:r>
          </w:p>
        </w:tc>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宋体" w:eastAsia="仿宋_GB2312" w:cs="仿宋_GB2312"/>
                <w:b/>
                <w:i w:val="0"/>
                <w:color w:val="000000"/>
                <w:kern w:val="0"/>
                <w:sz w:val="24"/>
                <w:szCs w:val="24"/>
                <w:u w:val="none"/>
                <w:lang w:val="en-US" w:eastAsia="zh-CN" w:bidi="ar"/>
              </w:rPr>
              <w:t>1年</w:t>
            </w:r>
          </w:p>
        </w:tc>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宋体" w:eastAsia="仿宋_GB2312" w:cs="仿宋_GB2312"/>
                <w:b/>
                <w:i w:val="0"/>
                <w:color w:val="000000"/>
                <w:kern w:val="0"/>
                <w:sz w:val="24"/>
                <w:szCs w:val="24"/>
                <w:u w:val="none"/>
                <w:lang w:val="en-US" w:eastAsia="zh-CN" w:bidi="ar"/>
              </w:rPr>
              <w:t>600</w:t>
            </w:r>
          </w:p>
        </w:tc>
        <w:tc>
          <w:tcPr>
            <w:tcW w:w="93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宋体" w:eastAsia="仿宋_GB2312" w:cs="仿宋_GB2312"/>
                <w:b/>
                <w:i w:val="0"/>
                <w:color w:val="000000"/>
                <w:kern w:val="0"/>
                <w:sz w:val="24"/>
                <w:szCs w:val="24"/>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9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宋体" w:eastAsia="仿宋_GB2312" w:cs="仿宋_GB2312"/>
                <w:b/>
                <w:i w:val="0"/>
                <w:color w:val="000000"/>
                <w:kern w:val="0"/>
                <w:sz w:val="24"/>
                <w:szCs w:val="24"/>
                <w:u w:val="none"/>
                <w:lang w:val="en-US" w:eastAsia="zh-CN" w:bidi="ar"/>
              </w:rPr>
              <w:t>2</w:t>
            </w:r>
          </w:p>
        </w:tc>
        <w:tc>
          <w:tcPr>
            <w:tcW w:w="109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宋体" w:eastAsia="仿宋_GB2312" w:cs="仿宋_GB2312"/>
                <w:b/>
                <w:i w:val="0"/>
                <w:color w:val="000000"/>
                <w:kern w:val="0"/>
                <w:sz w:val="24"/>
                <w:szCs w:val="24"/>
                <w:u w:val="none"/>
                <w:lang w:val="en-US" w:eastAsia="zh-CN" w:bidi="ar"/>
              </w:rPr>
              <w:t>李四</w:t>
            </w:r>
          </w:p>
        </w:tc>
        <w:tc>
          <w:tcPr>
            <w:tcW w:w="2206"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宋体" w:eastAsia="仿宋_GB2312" w:cs="仿宋_GB2312"/>
                <w:b/>
                <w:i w:val="0"/>
                <w:color w:val="000000"/>
                <w:kern w:val="0"/>
                <w:sz w:val="24"/>
                <w:szCs w:val="24"/>
                <w:u w:val="none"/>
                <w:lang w:val="en-US" w:eastAsia="zh-CN" w:bidi="ar"/>
              </w:rPr>
              <w:t>***************</w:t>
            </w:r>
          </w:p>
        </w:tc>
        <w:tc>
          <w:tcPr>
            <w:tcW w:w="112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宋体" w:eastAsia="仿宋_GB2312" w:cs="仿宋_GB2312"/>
                <w:b/>
                <w:i w:val="0"/>
                <w:color w:val="000000"/>
                <w:kern w:val="0"/>
                <w:sz w:val="24"/>
                <w:szCs w:val="24"/>
                <w:u w:val="none"/>
                <w:lang w:val="en-US" w:eastAsia="zh-CN" w:bidi="ar"/>
              </w:rPr>
              <w:t>*****年</w:t>
            </w:r>
          </w:p>
        </w:tc>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宋体" w:eastAsia="仿宋_GB2312" w:cs="仿宋_GB2312"/>
                <w:b/>
                <w:i w:val="0"/>
                <w:color w:val="000000"/>
                <w:kern w:val="0"/>
                <w:sz w:val="24"/>
                <w:szCs w:val="24"/>
                <w:u w:val="none"/>
                <w:lang w:val="en-US" w:eastAsia="zh-CN" w:bidi="ar"/>
              </w:rPr>
              <w:t>****年</w:t>
            </w:r>
          </w:p>
        </w:tc>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宋体" w:eastAsia="仿宋_GB2312" w:cs="仿宋_GB2312"/>
                <w:b/>
                <w:i w:val="0"/>
                <w:color w:val="000000"/>
                <w:kern w:val="0"/>
                <w:sz w:val="24"/>
                <w:szCs w:val="24"/>
                <w:u w:val="none"/>
                <w:lang w:val="en-US" w:eastAsia="zh-CN" w:bidi="ar"/>
              </w:rPr>
              <w:t>2年</w:t>
            </w:r>
          </w:p>
        </w:tc>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宋体" w:eastAsia="仿宋_GB2312" w:cs="仿宋_GB2312"/>
                <w:b/>
                <w:i w:val="0"/>
                <w:color w:val="000000"/>
                <w:kern w:val="0"/>
                <w:sz w:val="24"/>
                <w:szCs w:val="24"/>
                <w:u w:val="none"/>
                <w:lang w:val="en-US" w:eastAsia="zh-CN" w:bidi="ar"/>
              </w:rPr>
              <w:t>900</w:t>
            </w:r>
          </w:p>
        </w:tc>
        <w:tc>
          <w:tcPr>
            <w:tcW w:w="93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仿宋_GB2312" w:hAnsi="宋体" w:eastAsia="仿宋_GB2312" w:cs="仿宋_GB2312"/>
                <w:b/>
                <w:i w:val="0"/>
                <w:color w:val="000000"/>
                <w:kern w:val="0"/>
                <w:sz w:val="24"/>
                <w:szCs w:val="24"/>
                <w:u w:val="none"/>
                <w:lang w:val="en-US" w:eastAsia="zh-CN"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9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default" w:ascii="Arial" w:hAnsi="Arial" w:eastAsia="宋体" w:cs="Arial"/>
                <w:b/>
                <w:i w:val="0"/>
                <w:color w:val="000000"/>
                <w:kern w:val="0"/>
                <w:sz w:val="24"/>
                <w:szCs w:val="24"/>
                <w:u w:val="none"/>
                <w:lang w:val="en-US" w:eastAsia="zh-CN" w:bidi="ar"/>
              </w:rPr>
              <w:t>…</w:t>
            </w:r>
          </w:p>
        </w:tc>
        <w:tc>
          <w:tcPr>
            <w:tcW w:w="1098"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default" w:ascii="Arial" w:hAnsi="Arial" w:eastAsia="宋体" w:cs="Arial"/>
                <w:b/>
                <w:i w:val="0"/>
                <w:color w:val="000000"/>
                <w:kern w:val="0"/>
                <w:sz w:val="24"/>
                <w:szCs w:val="24"/>
                <w:u w:val="none"/>
                <w:lang w:val="en-US" w:eastAsia="zh-CN" w:bidi="ar"/>
              </w:rPr>
              <w:t>…</w:t>
            </w:r>
          </w:p>
        </w:tc>
        <w:tc>
          <w:tcPr>
            <w:tcW w:w="2206" w:type="dxa"/>
            <w:vAlign w:val="center"/>
          </w:tcPr>
          <w:p>
            <w:pPr>
              <w:jc w:val="cente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p>
        </w:tc>
        <w:tc>
          <w:tcPr>
            <w:tcW w:w="112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default" w:ascii="Arial" w:hAnsi="Arial" w:eastAsia="宋体" w:cs="Arial"/>
                <w:b/>
                <w:i w:val="0"/>
                <w:color w:val="000000"/>
                <w:kern w:val="0"/>
                <w:sz w:val="24"/>
                <w:szCs w:val="24"/>
                <w:u w:val="none"/>
                <w:lang w:val="en-US" w:eastAsia="zh-CN" w:bidi="ar"/>
              </w:rPr>
              <w:t>…</w:t>
            </w:r>
          </w:p>
        </w:tc>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default" w:ascii="Arial" w:hAnsi="Arial" w:eastAsia="宋体" w:cs="Arial"/>
                <w:b/>
                <w:i w:val="0"/>
                <w:color w:val="000000"/>
                <w:kern w:val="0"/>
                <w:sz w:val="24"/>
                <w:szCs w:val="24"/>
                <w:u w:val="none"/>
                <w:lang w:val="en-US" w:eastAsia="zh-CN" w:bidi="ar"/>
              </w:rPr>
              <w:t>…</w:t>
            </w:r>
          </w:p>
        </w:tc>
        <w:tc>
          <w:tcPr>
            <w:tcW w:w="870" w:type="dxa"/>
            <w:vAlign w:val="center"/>
          </w:tcPr>
          <w:p>
            <w:pPr>
              <w:jc w:val="cente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p>
        </w:tc>
        <w:tc>
          <w:tcPr>
            <w:tcW w:w="870"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default" w:ascii="Arial" w:hAnsi="Arial" w:eastAsia="宋体" w:cs="Arial"/>
                <w:b/>
                <w:i w:val="0"/>
                <w:color w:val="000000"/>
                <w:kern w:val="0"/>
                <w:sz w:val="24"/>
                <w:szCs w:val="24"/>
                <w:u w:val="none"/>
                <w:lang w:val="en-US" w:eastAsia="zh-CN" w:bidi="ar"/>
              </w:rPr>
              <w:t>…</w:t>
            </w:r>
          </w:p>
        </w:tc>
        <w:tc>
          <w:tcPr>
            <w:tcW w:w="93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default" w:ascii="Arial" w:hAnsi="Arial" w:eastAsia="宋体" w:cs="Arial"/>
                <w:b/>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94" w:type="dxa"/>
            <w:vAlign w:val="center"/>
          </w:tcPr>
          <w:p>
            <w:pP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p>
        </w:tc>
        <w:tc>
          <w:tcPr>
            <w:tcW w:w="1098" w:type="dxa"/>
            <w:vAlign w:val="center"/>
          </w:tcPr>
          <w:p>
            <w:pP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p>
        </w:tc>
        <w:tc>
          <w:tcPr>
            <w:tcW w:w="2206" w:type="dxa"/>
            <w:vAlign w:val="center"/>
          </w:tcPr>
          <w:p>
            <w:pP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p>
        </w:tc>
        <w:tc>
          <w:tcPr>
            <w:tcW w:w="1129" w:type="dxa"/>
            <w:vAlign w:val="center"/>
          </w:tcPr>
          <w:p>
            <w:pP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p>
        </w:tc>
        <w:tc>
          <w:tcPr>
            <w:tcW w:w="870" w:type="dxa"/>
            <w:vAlign w:val="center"/>
          </w:tcPr>
          <w:p>
            <w:pP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p>
        </w:tc>
        <w:tc>
          <w:tcPr>
            <w:tcW w:w="870" w:type="dxa"/>
            <w:vAlign w:val="center"/>
          </w:tcPr>
          <w:p>
            <w:pP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p>
        </w:tc>
        <w:tc>
          <w:tcPr>
            <w:tcW w:w="870" w:type="dxa"/>
            <w:vAlign w:val="center"/>
          </w:tcPr>
          <w:p>
            <w:pP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p>
        </w:tc>
        <w:tc>
          <w:tcPr>
            <w:tcW w:w="939" w:type="dxa"/>
            <w:vAlign w:val="center"/>
          </w:tcPr>
          <w:p>
            <w:pPr>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94" w:type="dxa"/>
          </w:tcPr>
          <w:p>
            <w:pPr>
              <w:keepNext w:val="0"/>
              <w:keepLines w:val="0"/>
              <w:pageBreakBefore w:val="0"/>
              <w:widowControl/>
              <w:suppressLineNumbers w:val="0"/>
              <w:tabs>
                <w:tab w:val="left" w:pos="210"/>
              </w:tabs>
              <w:kinsoku/>
              <w:wordWrap/>
              <w:overflowPunct/>
              <w:topLinePunct w:val="0"/>
              <w:autoSpaceDE w:val="0"/>
              <w:autoSpaceDN/>
              <w:bidi w:val="0"/>
              <w:adjustRightInd/>
              <w:snapToGrid/>
              <w:spacing w:before="0" w:beforeAutospacing="0" w:after="0" w:afterAutospacing="0" w:line="600" w:lineRule="exact"/>
              <w:ind w:right="0"/>
              <w:jc w:val="both"/>
              <w:textAlignment w:val="auto"/>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p>
        </w:tc>
        <w:tc>
          <w:tcPr>
            <w:tcW w:w="1098" w:type="dxa"/>
          </w:tcPr>
          <w:p>
            <w:pPr>
              <w:keepNext w:val="0"/>
              <w:keepLines w:val="0"/>
              <w:pageBreakBefore w:val="0"/>
              <w:widowControl/>
              <w:suppressLineNumbers w:val="0"/>
              <w:tabs>
                <w:tab w:val="left" w:pos="210"/>
              </w:tabs>
              <w:kinsoku/>
              <w:wordWrap/>
              <w:overflowPunct/>
              <w:topLinePunct w:val="0"/>
              <w:autoSpaceDE w:val="0"/>
              <w:autoSpaceDN/>
              <w:bidi w:val="0"/>
              <w:adjustRightInd/>
              <w:snapToGrid/>
              <w:spacing w:before="0" w:beforeAutospacing="0" w:after="0" w:afterAutospacing="0" w:line="600" w:lineRule="exact"/>
              <w:ind w:right="0"/>
              <w:jc w:val="both"/>
              <w:textAlignment w:val="auto"/>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p>
        </w:tc>
        <w:tc>
          <w:tcPr>
            <w:tcW w:w="2206" w:type="dxa"/>
          </w:tcPr>
          <w:p>
            <w:pPr>
              <w:keepNext w:val="0"/>
              <w:keepLines w:val="0"/>
              <w:pageBreakBefore w:val="0"/>
              <w:widowControl/>
              <w:suppressLineNumbers w:val="0"/>
              <w:tabs>
                <w:tab w:val="left" w:pos="210"/>
              </w:tabs>
              <w:kinsoku/>
              <w:wordWrap/>
              <w:overflowPunct/>
              <w:topLinePunct w:val="0"/>
              <w:autoSpaceDE w:val="0"/>
              <w:autoSpaceDN/>
              <w:bidi w:val="0"/>
              <w:adjustRightInd/>
              <w:snapToGrid/>
              <w:spacing w:before="0" w:beforeAutospacing="0" w:after="0" w:afterAutospacing="0" w:line="600" w:lineRule="exact"/>
              <w:ind w:right="0"/>
              <w:jc w:val="both"/>
              <w:textAlignment w:val="auto"/>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p>
        </w:tc>
        <w:tc>
          <w:tcPr>
            <w:tcW w:w="1129" w:type="dxa"/>
          </w:tcPr>
          <w:p>
            <w:pPr>
              <w:keepNext w:val="0"/>
              <w:keepLines w:val="0"/>
              <w:pageBreakBefore w:val="0"/>
              <w:widowControl/>
              <w:suppressLineNumbers w:val="0"/>
              <w:tabs>
                <w:tab w:val="left" w:pos="210"/>
              </w:tabs>
              <w:kinsoku/>
              <w:wordWrap/>
              <w:overflowPunct/>
              <w:topLinePunct w:val="0"/>
              <w:autoSpaceDE w:val="0"/>
              <w:autoSpaceDN/>
              <w:bidi w:val="0"/>
              <w:adjustRightInd/>
              <w:snapToGrid/>
              <w:spacing w:before="0" w:beforeAutospacing="0" w:after="0" w:afterAutospacing="0" w:line="600" w:lineRule="exact"/>
              <w:ind w:right="0"/>
              <w:jc w:val="both"/>
              <w:textAlignment w:val="auto"/>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p>
        </w:tc>
        <w:tc>
          <w:tcPr>
            <w:tcW w:w="870" w:type="dxa"/>
          </w:tcPr>
          <w:p>
            <w:pPr>
              <w:keepNext w:val="0"/>
              <w:keepLines w:val="0"/>
              <w:pageBreakBefore w:val="0"/>
              <w:widowControl/>
              <w:suppressLineNumbers w:val="0"/>
              <w:tabs>
                <w:tab w:val="left" w:pos="210"/>
              </w:tabs>
              <w:kinsoku/>
              <w:wordWrap/>
              <w:overflowPunct/>
              <w:topLinePunct w:val="0"/>
              <w:autoSpaceDE w:val="0"/>
              <w:autoSpaceDN/>
              <w:bidi w:val="0"/>
              <w:adjustRightInd/>
              <w:snapToGrid/>
              <w:spacing w:before="0" w:beforeAutospacing="0" w:after="0" w:afterAutospacing="0" w:line="600" w:lineRule="exact"/>
              <w:ind w:right="0"/>
              <w:jc w:val="both"/>
              <w:textAlignment w:val="auto"/>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p>
        </w:tc>
        <w:tc>
          <w:tcPr>
            <w:tcW w:w="870" w:type="dxa"/>
          </w:tcPr>
          <w:p>
            <w:pPr>
              <w:keepNext w:val="0"/>
              <w:keepLines w:val="0"/>
              <w:pageBreakBefore w:val="0"/>
              <w:widowControl/>
              <w:suppressLineNumbers w:val="0"/>
              <w:tabs>
                <w:tab w:val="left" w:pos="210"/>
              </w:tabs>
              <w:kinsoku/>
              <w:wordWrap/>
              <w:overflowPunct/>
              <w:topLinePunct w:val="0"/>
              <w:autoSpaceDE w:val="0"/>
              <w:autoSpaceDN/>
              <w:bidi w:val="0"/>
              <w:adjustRightInd/>
              <w:snapToGrid/>
              <w:spacing w:before="0" w:beforeAutospacing="0" w:after="0" w:afterAutospacing="0" w:line="600" w:lineRule="exact"/>
              <w:ind w:right="0"/>
              <w:jc w:val="both"/>
              <w:textAlignment w:val="auto"/>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p>
        </w:tc>
        <w:tc>
          <w:tcPr>
            <w:tcW w:w="870" w:type="dxa"/>
          </w:tcPr>
          <w:p>
            <w:pPr>
              <w:keepNext w:val="0"/>
              <w:keepLines w:val="0"/>
              <w:pageBreakBefore w:val="0"/>
              <w:widowControl/>
              <w:suppressLineNumbers w:val="0"/>
              <w:tabs>
                <w:tab w:val="left" w:pos="210"/>
              </w:tabs>
              <w:kinsoku/>
              <w:wordWrap/>
              <w:overflowPunct/>
              <w:topLinePunct w:val="0"/>
              <w:autoSpaceDE w:val="0"/>
              <w:autoSpaceDN/>
              <w:bidi w:val="0"/>
              <w:adjustRightInd/>
              <w:snapToGrid/>
              <w:spacing w:before="0" w:beforeAutospacing="0" w:after="0" w:afterAutospacing="0" w:line="600" w:lineRule="exact"/>
              <w:ind w:right="0"/>
              <w:jc w:val="both"/>
              <w:textAlignment w:val="auto"/>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p>
        </w:tc>
        <w:tc>
          <w:tcPr>
            <w:tcW w:w="939" w:type="dxa"/>
          </w:tcPr>
          <w:p>
            <w:pPr>
              <w:keepNext w:val="0"/>
              <w:keepLines w:val="0"/>
              <w:pageBreakBefore w:val="0"/>
              <w:widowControl/>
              <w:suppressLineNumbers w:val="0"/>
              <w:tabs>
                <w:tab w:val="left" w:pos="210"/>
              </w:tabs>
              <w:kinsoku/>
              <w:wordWrap/>
              <w:overflowPunct/>
              <w:topLinePunct w:val="0"/>
              <w:autoSpaceDE w:val="0"/>
              <w:autoSpaceDN/>
              <w:bidi w:val="0"/>
              <w:adjustRightInd/>
              <w:snapToGrid/>
              <w:spacing w:before="0" w:beforeAutospacing="0" w:after="0" w:afterAutospacing="0" w:line="600" w:lineRule="exact"/>
              <w:ind w:right="0"/>
              <w:jc w:val="both"/>
              <w:textAlignment w:val="auto"/>
              <w:rPr>
                <w:rFonts w:hint="default" w:ascii="Times New Roman" w:hAnsi="Times New Roman" w:eastAsia="仿宋_GB2312" w:cs="Times New Roman"/>
                <w:b w:val="0"/>
                <w:bCs w:val="0"/>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p>
        </w:tc>
      </w:tr>
    </w:tbl>
    <w:p>
      <w:pPr>
        <w:keepNext w:val="0"/>
        <w:keepLines w:val="0"/>
        <w:pageBreakBefore w:val="0"/>
        <w:widowControl/>
        <w:suppressLineNumbers w:val="0"/>
        <w:shd w:val="clear" w:fill="FFFFFF"/>
        <w:tabs>
          <w:tab w:val="left" w:pos="210"/>
        </w:tabs>
        <w:kinsoku/>
        <w:wordWrap/>
        <w:overflowPunct/>
        <w:topLinePunct w:val="0"/>
        <w:autoSpaceDE w:val="0"/>
        <w:autoSpaceDN/>
        <w:bidi w:val="0"/>
        <w:adjustRightInd/>
        <w:snapToGrid/>
        <w:spacing w:before="0" w:beforeAutospacing="0" w:after="0" w:afterAutospacing="0" w:line="600" w:lineRule="exact"/>
        <w:ind w:left="0" w:leftChars="0" w:right="0" w:firstLine="0" w:firstLineChars="0"/>
        <w:jc w:val="center"/>
        <w:textAlignment w:val="auto"/>
        <w:rPr>
          <w:color w:val="000000" w:themeColor="text1"/>
          <w14:textFill>
            <w14:solidFill>
              <w14:schemeClr w14:val="tx1"/>
            </w14:solidFill>
          </w14:textFill>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创艺简标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汉仪平安行粗简">
    <w:panose1 w:val="00020600040101010101"/>
    <w:charset w:val="86"/>
    <w:family w:val="auto"/>
    <w:pitch w:val="default"/>
    <w:sig w:usb0="A00002BF" w:usb1="18EF7CFA" w:usb2="00000016"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EF827"/>
    <w:multiLevelType w:val="singleLevel"/>
    <w:tmpl w:val="FDBEF827"/>
    <w:lvl w:ilvl="0" w:tentative="0">
      <w:start w:val="1"/>
      <w:numFmt w:val="chineseCounting"/>
      <w:suff w:val="nothing"/>
      <w:lvlText w:val="（%1）"/>
      <w:lvlJc w:val="left"/>
      <w:rPr>
        <w:rFonts w:hint="eastAsia"/>
      </w:rPr>
    </w:lvl>
  </w:abstractNum>
  <w:abstractNum w:abstractNumId="1">
    <w:nsid w:val="0FFE6A03"/>
    <w:multiLevelType w:val="singleLevel"/>
    <w:tmpl w:val="0FFE6A03"/>
    <w:lvl w:ilvl="0" w:tentative="0">
      <w:start w:val="11"/>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85DE1"/>
    <w:rsid w:val="04A53174"/>
    <w:rsid w:val="11985DE1"/>
    <w:rsid w:val="12F92740"/>
    <w:rsid w:val="157212F6"/>
    <w:rsid w:val="190A6546"/>
    <w:rsid w:val="1DB23E86"/>
    <w:rsid w:val="21EF3E7C"/>
    <w:rsid w:val="22E84CDC"/>
    <w:rsid w:val="25C92351"/>
    <w:rsid w:val="2FFF920D"/>
    <w:rsid w:val="30EC180B"/>
    <w:rsid w:val="31457A4F"/>
    <w:rsid w:val="317A81A7"/>
    <w:rsid w:val="31DB2234"/>
    <w:rsid w:val="3AFF6BC6"/>
    <w:rsid w:val="3B6EBDA2"/>
    <w:rsid w:val="3F637294"/>
    <w:rsid w:val="3FD74DC0"/>
    <w:rsid w:val="40600E40"/>
    <w:rsid w:val="40FA3433"/>
    <w:rsid w:val="410256DA"/>
    <w:rsid w:val="479629CC"/>
    <w:rsid w:val="47FB4DA0"/>
    <w:rsid w:val="49E8450A"/>
    <w:rsid w:val="4B431B04"/>
    <w:rsid w:val="4D4275E6"/>
    <w:rsid w:val="4FBE5635"/>
    <w:rsid w:val="4FFEB39F"/>
    <w:rsid w:val="526C0D64"/>
    <w:rsid w:val="53622F98"/>
    <w:rsid w:val="53E94F84"/>
    <w:rsid w:val="53F01BA8"/>
    <w:rsid w:val="56171464"/>
    <w:rsid w:val="58DF51BA"/>
    <w:rsid w:val="5EFFEE35"/>
    <w:rsid w:val="5F5EA912"/>
    <w:rsid w:val="5FEF2C63"/>
    <w:rsid w:val="60E322BF"/>
    <w:rsid w:val="6795108B"/>
    <w:rsid w:val="67CE837C"/>
    <w:rsid w:val="67DF66F2"/>
    <w:rsid w:val="6A6E4934"/>
    <w:rsid w:val="6A77ECDD"/>
    <w:rsid w:val="6BDB9B04"/>
    <w:rsid w:val="6BFF8E54"/>
    <w:rsid w:val="6DBA3AEA"/>
    <w:rsid w:val="6FD75283"/>
    <w:rsid w:val="6FFF9F9A"/>
    <w:rsid w:val="72D86C63"/>
    <w:rsid w:val="76D5FBAC"/>
    <w:rsid w:val="76FBC12E"/>
    <w:rsid w:val="773FC7EC"/>
    <w:rsid w:val="775EFECF"/>
    <w:rsid w:val="77B7262B"/>
    <w:rsid w:val="7B667447"/>
    <w:rsid w:val="7BADD49F"/>
    <w:rsid w:val="7D624435"/>
    <w:rsid w:val="7DB3C9C7"/>
    <w:rsid w:val="7DE67C67"/>
    <w:rsid w:val="7DEB4E26"/>
    <w:rsid w:val="7DF56C6D"/>
    <w:rsid w:val="7F7DB17E"/>
    <w:rsid w:val="7FB614C3"/>
    <w:rsid w:val="7FBCB317"/>
    <w:rsid w:val="7FBE34CF"/>
    <w:rsid w:val="7FD7F4FE"/>
    <w:rsid w:val="7FDCB7E6"/>
    <w:rsid w:val="7FF71A39"/>
    <w:rsid w:val="7FFE7A04"/>
    <w:rsid w:val="8EFE1F91"/>
    <w:rsid w:val="93DE6583"/>
    <w:rsid w:val="977FD05D"/>
    <w:rsid w:val="9EEFF421"/>
    <w:rsid w:val="9FDF8EB7"/>
    <w:rsid w:val="AFE677F9"/>
    <w:rsid w:val="B7FFE49E"/>
    <w:rsid w:val="BCBE0FA2"/>
    <w:rsid w:val="BE9D722E"/>
    <w:rsid w:val="BFD7A93C"/>
    <w:rsid w:val="BFFF7152"/>
    <w:rsid w:val="C5FEE4EA"/>
    <w:rsid w:val="C7A9C90A"/>
    <w:rsid w:val="C9DEB1CE"/>
    <w:rsid w:val="CF3F47EF"/>
    <w:rsid w:val="D6AD8FB6"/>
    <w:rsid w:val="D7FFF685"/>
    <w:rsid w:val="D9D75F37"/>
    <w:rsid w:val="DB5F9341"/>
    <w:rsid w:val="DBFEFF75"/>
    <w:rsid w:val="DEFB6AFA"/>
    <w:rsid w:val="DF3C451A"/>
    <w:rsid w:val="DF9F8B84"/>
    <w:rsid w:val="E18829B8"/>
    <w:rsid w:val="E45B6B22"/>
    <w:rsid w:val="E7FF1B86"/>
    <w:rsid w:val="ED5F9730"/>
    <w:rsid w:val="EF7FB053"/>
    <w:rsid w:val="EFAF41CD"/>
    <w:rsid w:val="EFEFB972"/>
    <w:rsid w:val="F3FF8983"/>
    <w:rsid w:val="F4FDD792"/>
    <w:rsid w:val="F67C5CD7"/>
    <w:rsid w:val="F6EF935D"/>
    <w:rsid w:val="F71F6CB3"/>
    <w:rsid w:val="F77D641A"/>
    <w:rsid w:val="F795D77B"/>
    <w:rsid w:val="F7FDC0F0"/>
    <w:rsid w:val="FA7BC602"/>
    <w:rsid w:val="FAACF412"/>
    <w:rsid w:val="FBFF7F1D"/>
    <w:rsid w:val="FC7AC237"/>
    <w:rsid w:val="FDFE4D8C"/>
    <w:rsid w:val="FDFF857D"/>
    <w:rsid w:val="FE1EEA46"/>
    <w:rsid w:val="FEFBA353"/>
    <w:rsid w:val="FEFD0650"/>
    <w:rsid w:val="FF74464A"/>
    <w:rsid w:val="FF779C33"/>
    <w:rsid w:val="FF7B3558"/>
    <w:rsid w:val="FFDE3FDB"/>
    <w:rsid w:val="FFF7A2AA"/>
    <w:rsid w:val="FFF8998C"/>
    <w:rsid w:val="FFFD5EF3"/>
    <w:rsid w:val="FFFF81FB"/>
    <w:rsid w:val="FFFFC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b/>
      <w:kern w:val="44"/>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0" w:beforeAutospacing="1" w:after="0" w:afterAutospacing="1"/>
      <w:ind w:left="0" w:right="0"/>
      <w:jc w:val="left"/>
    </w:pPr>
    <w:rPr>
      <w:rFonts w:ascii="宋体" w:hAnsi="宋体" w:eastAsia="宋体" w:cs="宋体"/>
      <w:b w:val="0"/>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1</Lines>
  <Paragraphs>1</Paragraphs>
  <TotalTime>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2023-04-30T23:37:00Z</dcterms:created>
  <dc:creator>何永生</dc:creator>
  <cp:lastModifiedBy>何永生</cp:lastModifiedBy>
  <cp:lastPrinted>2023-09-04T01:30:00Z</cp:lastPrinted>
  <dcterms:modified xsi:type="dcterms:W3CDTF">2023-11-08T16:49:45Z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8409302E902A4175998EB8AAE3408090</vt:lpwstr>
  </property>
  <property fmtid="{D5CDD505-2E9C-101B-9397-08002B2CF9AE}" pid="4" name="close">
    <vt:lpwstr>true</vt:lpwstr>
  </property>
  <property fmtid="{D5CDD505-2E9C-101B-9397-08002B2CF9AE}" pid="5" name="showFlag">
    <vt:bool>false</vt:bool>
  </property>
  <property fmtid="{D5CDD505-2E9C-101B-9397-08002B2CF9AE}" pid="6" name="userName">
    <vt:lpwstr>何永生</vt:lpwstr>
  </property>
</Properties>
</file>