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spacing w:line="58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广东省海岸线使用占补制度</w:t>
      </w:r>
      <w:r>
        <w:rPr>
          <w:rFonts w:hint="eastAsia" w:ascii="华文中宋" w:hAnsi="华文中宋" w:eastAsia="华文中宋" w:cs="华文中宋"/>
          <w:b/>
          <w:bCs/>
          <w:sz w:val="44"/>
          <w:szCs w:val="44"/>
          <w:lang w:eastAsia="zh-CN"/>
        </w:rPr>
        <w:t>实施</w:t>
      </w:r>
      <w:r>
        <w:rPr>
          <w:rFonts w:hint="eastAsia" w:ascii="华文中宋" w:hAnsi="华文中宋" w:eastAsia="华文中宋" w:cs="华文中宋"/>
          <w:b/>
          <w:bCs/>
          <w:sz w:val="44"/>
          <w:szCs w:val="44"/>
        </w:rPr>
        <w:t>意见</w:t>
      </w:r>
    </w:p>
    <w:p>
      <w:pPr>
        <w:spacing w:line="580" w:lineRule="exact"/>
        <w:jc w:val="center"/>
        <w:rPr>
          <w:rFonts w:ascii="华文中宋" w:hAnsi="华文中宋" w:eastAsia="华文中宋" w:cs="华文中宋"/>
          <w:b/>
          <w:sz w:val="44"/>
          <w:szCs w:val="44"/>
        </w:rPr>
      </w:pPr>
      <w:r>
        <w:rPr>
          <w:rFonts w:hint="eastAsia" w:ascii="华文中宋" w:hAnsi="华文中宋" w:eastAsia="华文中宋" w:cs="华文中宋"/>
          <w:b/>
          <w:bCs/>
          <w:sz w:val="44"/>
          <w:szCs w:val="44"/>
        </w:rPr>
        <w:t>（试</w:t>
      </w:r>
      <w:r>
        <w:rPr>
          <w:rFonts w:hint="eastAsia" w:ascii="华文中宋" w:hAnsi="华文中宋" w:eastAsia="华文中宋" w:cs="华文中宋"/>
          <w:b/>
          <w:bCs/>
          <w:sz w:val="44"/>
          <w:szCs w:val="44"/>
          <w:lang w:val="en-US" w:eastAsia="zh-CN"/>
        </w:rPr>
        <w:t xml:space="preserve">  </w:t>
      </w:r>
      <w:r>
        <w:rPr>
          <w:rFonts w:hint="eastAsia" w:ascii="华文中宋" w:hAnsi="华文中宋" w:eastAsia="华文中宋" w:cs="华文中宋"/>
          <w:b/>
          <w:bCs/>
          <w:sz w:val="44"/>
          <w:szCs w:val="44"/>
        </w:rPr>
        <w:t>行</w:t>
      </w:r>
      <w:r>
        <w:rPr>
          <w:rFonts w:hint="eastAsia" w:ascii="华文中宋" w:hAnsi="华文中宋" w:eastAsia="华文中宋" w:cs="华文中宋"/>
          <w:b/>
          <w:bCs/>
          <w:sz w:val="44"/>
          <w:szCs w:val="44"/>
          <w:lang w:eastAsia="zh-CN"/>
        </w:rPr>
        <w:t>）</w:t>
      </w:r>
    </w:p>
    <w:p>
      <w:pPr>
        <w:jc w:val="center"/>
        <w:rPr>
          <w:rFonts w:ascii="楷体_GB2312" w:eastAsia="楷体_GB2312"/>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征求公众意见稿</w:t>
      </w:r>
      <w:r>
        <w:rPr>
          <w:rFonts w:hint="eastAsia" w:ascii="仿宋" w:hAnsi="仿宋" w:eastAsia="仿宋" w:cs="仿宋"/>
          <w:sz w:val="32"/>
          <w:szCs w:val="32"/>
        </w:rPr>
        <w:t>）</w:t>
      </w:r>
    </w:p>
    <w:p>
      <w:pPr>
        <w:spacing w:line="240" w:lineRule="exact"/>
        <w:jc w:val="center"/>
        <w:rPr>
          <w:sz w:val="32"/>
          <w:szCs w:val="32"/>
        </w:rPr>
      </w:pPr>
    </w:p>
    <w:p>
      <w:pPr>
        <w:spacing w:line="240" w:lineRule="exact"/>
        <w:jc w:val="center"/>
        <w:rPr>
          <w:sz w:val="32"/>
          <w:szCs w:val="32"/>
        </w:rPr>
      </w:pPr>
    </w:p>
    <w:p>
      <w:pPr>
        <w:spacing w:line="560" w:lineRule="exact"/>
        <w:ind w:firstLine="681" w:firstLineChars="213"/>
        <w:rPr>
          <w:rFonts w:hint="eastAsia" w:ascii="仿宋" w:hAnsi="仿宋" w:eastAsia="仿宋" w:cs="仿宋"/>
          <w:sz w:val="32"/>
          <w:szCs w:val="32"/>
          <w:lang w:eastAsia="zh-CN"/>
        </w:rPr>
      </w:pPr>
      <w:r>
        <w:rPr>
          <w:rFonts w:hint="eastAsia" w:ascii="仿宋" w:hAnsi="仿宋" w:eastAsia="仿宋" w:cs="仿宋"/>
          <w:sz w:val="32"/>
          <w:szCs w:val="32"/>
        </w:rPr>
        <w:t>为加强和规范海岸线保护与利用管理，确保自然岸线保有率管控目标，根据《海岸线保护与利用管理办法》《广东省人民政府办公厅关于推动我省海域和无居民海岛使用“放管服”改革工作的意见》（粤府办〔2017〕62号）等文件精神，结合本省实际，提出如下意见</w:t>
      </w:r>
      <w:r>
        <w:rPr>
          <w:rFonts w:hint="eastAsia" w:ascii="仿宋" w:hAnsi="仿宋" w:eastAsia="仿宋" w:cs="仿宋"/>
          <w:sz w:val="32"/>
          <w:szCs w:val="32"/>
          <w:lang w:eastAsia="zh-CN"/>
        </w:rPr>
        <w:t>：</w:t>
      </w:r>
    </w:p>
    <w:p>
      <w:pPr>
        <w:numPr>
          <w:ilvl w:val="0"/>
          <w:numId w:val="0"/>
        </w:numPr>
        <w:spacing w:line="580" w:lineRule="exact"/>
        <w:ind w:firstLine="640" w:firstLineChars="200"/>
        <w:outlineLvl w:val="1"/>
        <w:rPr>
          <w:rFonts w:hint="eastAsia" w:ascii="仿宋" w:hAnsi="仿宋" w:eastAsia="仿宋" w:cs="仿宋"/>
          <w:sz w:val="32"/>
          <w:szCs w:val="32"/>
          <w:lang w:eastAsia="zh-CN"/>
        </w:rPr>
      </w:pPr>
      <w:r>
        <w:rPr>
          <w:rFonts w:hint="eastAsia" w:ascii="黑体" w:hAnsi="黑体" w:eastAsia="黑体" w:cs="黑体"/>
          <w:sz w:val="32"/>
          <w:szCs w:val="32"/>
          <w:lang w:eastAsia="zh-CN"/>
        </w:rPr>
        <w:t>一、全面</w:t>
      </w:r>
      <w:r>
        <w:rPr>
          <w:rFonts w:hint="eastAsia" w:ascii="黑体" w:hAnsi="黑体" w:eastAsia="黑体" w:cs="黑体"/>
          <w:sz w:val="32"/>
          <w:szCs w:val="32"/>
        </w:rPr>
        <w:t>实施海岸线占补制度</w:t>
      </w:r>
      <w:r>
        <w:rPr>
          <w:rFonts w:hint="eastAsia" w:ascii="黑体" w:hAnsi="黑体" w:eastAsia="黑体" w:cs="黑体"/>
          <w:sz w:val="32"/>
          <w:szCs w:val="32"/>
          <w:lang w:eastAsia="zh-CN"/>
        </w:rPr>
        <w:t>和海岸线有偿使用制度。</w:t>
      </w:r>
      <w:r>
        <w:rPr>
          <w:rFonts w:hint="eastAsia" w:ascii="仿宋" w:hAnsi="仿宋" w:eastAsia="仿宋" w:cs="仿宋"/>
          <w:sz w:val="32"/>
          <w:szCs w:val="32"/>
          <w:lang w:eastAsia="zh-CN"/>
        </w:rPr>
        <w:t>大陆</w:t>
      </w:r>
      <w:r>
        <w:rPr>
          <w:rFonts w:hint="eastAsia" w:ascii="Times New Roman" w:hAnsi="Times New Roman" w:eastAsia="仿宋" w:cs="仿宋"/>
          <w:sz w:val="32"/>
          <w:szCs w:val="32"/>
        </w:rPr>
        <w:t>自然岸线保有率低于</w:t>
      </w:r>
      <w:r>
        <w:rPr>
          <w:rFonts w:hint="eastAsia" w:eastAsia="仿宋" w:cs="仿宋"/>
          <w:sz w:val="32"/>
          <w:szCs w:val="32"/>
          <w:lang w:eastAsia="zh-CN"/>
        </w:rPr>
        <w:t>或等于</w:t>
      </w:r>
      <w:r>
        <w:rPr>
          <w:rFonts w:hint="eastAsia" w:eastAsia="仿宋" w:cs="仿宋"/>
          <w:sz w:val="32"/>
          <w:szCs w:val="32"/>
          <w:lang w:val="en-US" w:eastAsia="zh-CN"/>
        </w:rPr>
        <w:t>35%的</w:t>
      </w:r>
      <w:r>
        <w:rPr>
          <w:rFonts w:hint="eastAsia" w:ascii="Times New Roman" w:hAnsi="Times New Roman" w:eastAsia="仿宋" w:cs="仿宋"/>
          <w:sz w:val="32"/>
          <w:szCs w:val="32"/>
        </w:rPr>
        <w:t>地级以上市，</w:t>
      </w:r>
      <w:r>
        <w:rPr>
          <w:rFonts w:hint="eastAsia" w:eastAsia="仿宋" w:cs="仿宋"/>
          <w:sz w:val="32"/>
          <w:szCs w:val="32"/>
          <w:lang w:eastAsia="zh-CN"/>
        </w:rPr>
        <w:t>项目建设需</w:t>
      </w:r>
      <w:r>
        <w:rPr>
          <w:rFonts w:hint="eastAsia" w:ascii="Times New Roman" w:hAnsi="Times New Roman" w:eastAsia="仿宋" w:cs="仿宋"/>
          <w:sz w:val="32"/>
          <w:szCs w:val="32"/>
        </w:rPr>
        <w:t>使用</w:t>
      </w:r>
      <w:r>
        <w:rPr>
          <w:rFonts w:hint="eastAsia" w:eastAsia="仿宋" w:cs="仿宋"/>
          <w:sz w:val="32"/>
          <w:szCs w:val="32"/>
          <w:lang w:eastAsia="zh-CN"/>
        </w:rPr>
        <w:t>大陆海</w:t>
      </w:r>
      <w:r>
        <w:rPr>
          <w:rFonts w:hint="eastAsia" w:ascii="Times New Roman" w:hAnsi="Times New Roman" w:eastAsia="仿宋" w:cs="仿宋"/>
          <w:sz w:val="32"/>
          <w:szCs w:val="32"/>
        </w:rPr>
        <w:t>岸线</w:t>
      </w:r>
      <w:r>
        <w:rPr>
          <w:rFonts w:hint="eastAsia" w:eastAsia="仿宋" w:cs="仿宋"/>
          <w:sz w:val="32"/>
          <w:szCs w:val="32"/>
          <w:lang w:eastAsia="zh-CN"/>
        </w:rPr>
        <w:t>和海岛岸线（以下简称岸线</w:t>
      </w:r>
      <w:r>
        <w:rPr>
          <w:rFonts w:hint="eastAsia" w:eastAsia="仿宋" w:cs="仿宋"/>
          <w:sz w:val="32"/>
          <w:szCs w:val="32"/>
          <w:lang w:val="en-US" w:eastAsia="zh-CN"/>
        </w:rPr>
        <w:t>)的</w:t>
      </w:r>
      <w:r>
        <w:rPr>
          <w:rFonts w:hint="eastAsia" w:ascii="Times New Roman" w:hAnsi="Times New Roman" w:eastAsia="仿宋" w:cs="仿宋"/>
          <w:sz w:val="32"/>
          <w:szCs w:val="32"/>
        </w:rPr>
        <w:t>，按照占用自然岸线1:1.5的比例、占用人工岸线1:0.8的比例整治修复岸线，形成具有自然海岸形态特征和生态功能的岸线</w:t>
      </w:r>
      <w:r>
        <w:rPr>
          <w:rFonts w:hint="eastAsia" w:eastAsia="仿宋" w:cs="仿宋"/>
          <w:sz w:val="32"/>
          <w:szCs w:val="32"/>
          <w:lang w:eastAsia="zh-CN"/>
        </w:rPr>
        <w:t>。</w:t>
      </w:r>
      <w:r>
        <w:rPr>
          <w:rFonts w:hint="eastAsia" w:ascii="仿宋" w:hAnsi="仿宋" w:eastAsia="仿宋" w:cs="仿宋"/>
          <w:sz w:val="32"/>
          <w:szCs w:val="32"/>
          <w:lang w:val="en-US" w:eastAsia="zh-CN"/>
        </w:rPr>
        <w:t>建立</w:t>
      </w:r>
      <w:r>
        <w:rPr>
          <w:rFonts w:hint="eastAsia" w:ascii="仿宋" w:hAnsi="仿宋" w:eastAsia="仿宋" w:cs="仿宋"/>
          <w:sz w:val="32"/>
          <w:szCs w:val="32"/>
        </w:rPr>
        <w:t>岸线有偿使用制</w:t>
      </w:r>
      <w:r>
        <w:rPr>
          <w:rFonts w:hint="eastAsia" w:ascii="仿宋" w:hAnsi="仿宋" w:eastAsia="仿宋" w:cs="仿宋"/>
          <w:sz w:val="32"/>
          <w:szCs w:val="32"/>
          <w:lang w:eastAsia="zh-CN"/>
        </w:rPr>
        <w:t>度，</w:t>
      </w:r>
      <w:r>
        <w:rPr>
          <w:rFonts w:hint="eastAsia" w:ascii="仿宋" w:hAnsi="仿宋" w:eastAsia="仿宋" w:cs="仿宋"/>
          <w:sz w:val="32"/>
          <w:szCs w:val="32"/>
        </w:rPr>
        <w:t>制订岸线价值评估技术规范，对可开发利用的自然、人工岸线进行价值评估。凡需占用岸线的项目，</w:t>
      </w:r>
      <w:r>
        <w:rPr>
          <w:rFonts w:hint="eastAsia" w:ascii="仿宋" w:hAnsi="仿宋" w:eastAsia="仿宋" w:cs="仿宋"/>
          <w:sz w:val="32"/>
          <w:szCs w:val="32"/>
          <w:lang w:eastAsia="zh-CN"/>
        </w:rPr>
        <w:t>根据</w:t>
      </w:r>
      <w:r>
        <w:rPr>
          <w:rFonts w:hint="eastAsia" w:ascii="仿宋" w:hAnsi="仿宋" w:eastAsia="仿宋" w:cs="仿宋"/>
          <w:sz w:val="32"/>
          <w:szCs w:val="32"/>
        </w:rPr>
        <w:t>价值评估结果，按差别化标准征收海域海岛使用金。</w:t>
      </w:r>
      <w:r>
        <w:rPr>
          <w:rFonts w:hint="eastAsia" w:ascii="仿宋" w:hAnsi="仿宋" w:eastAsia="仿宋" w:cs="仿宋"/>
          <w:sz w:val="32"/>
          <w:szCs w:val="32"/>
          <w:lang w:eastAsia="zh-CN"/>
        </w:rPr>
        <w:t>具体办法由省财政厅会同省自然资源厅制定报省政府批准实施。</w:t>
      </w:r>
    </w:p>
    <w:p>
      <w:pPr>
        <w:spacing w:beforeLines="0" w:afterLines="0" w:line="560" w:lineRule="exact"/>
        <w:ind w:firstLine="640" w:firstLineChars="200"/>
        <w:jc w:val="left"/>
        <w:outlineLvl w:val="9"/>
        <w:rPr>
          <w:rFonts w:hint="eastAsia" w:ascii="Times New Roman" w:hAnsi="Times New Roman" w:eastAsia="仿宋" w:cs="仿宋"/>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实行多样化岸线占补模式</w:t>
      </w:r>
      <w:r>
        <w:rPr>
          <w:rFonts w:hint="eastAsia" w:ascii="楷体" w:hAnsi="楷体" w:eastAsia="楷体" w:cs="楷体"/>
          <w:szCs w:val="32"/>
        </w:rPr>
        <w:t>。</w:t>
      </w:r>
      <w:r>
        <w:rPr>
          <w:rFonts w:hint="eastAsia" w:eastAsia="仿宋" w:cs="仿宋"/>
          <w:sz w:val="32"/>
          <w:szCs w:val="32"/>
          <w:lang w:eastAsia="zh-CN"/>
        </w:rPr>
        <w:t>整治</w:t>
      </w:r>
      <w:r>
        <w:rPr>
          <w:rFonts w:hint="eastAsia" w:ascii="Times New Roman" w:hAnsi="Times New Roman" w:eastAsia="仿宋" w:cs="仿宋"/>
          <w:sz w:val="32"/>
          <w:szCs w:val="32"/>
          <w:lang w:eastAsia="zh-CN"/>
        </w:rPr>
        <w:t>修复岸线可采取项目就地修复、本地市修复、跨地市修复等模式</w:t>
      </w:r>
      <w:r>
        <w:rPr>
          <w:rFonts w:hint="eastAsia" w:eastAsia="仿宋" w:cs="仿宋"/>
          <w:sz w:val="32"/>
          <w:szCs w:val="32"/>
          <w:lang w:eastAsia="zh-CN"/>
        </w:rPr>
        <w:t>。探索开展海岸线指标交易，对已完成</w:t>
      </w:r>
      <w:r>
        <w:rPr>
          <w:rFonts w:hint="eastAsia" w:ascii="Times New Roman" w:hAnsi="Times New Roman" w:eastAsia="仿宋" w:cs="仿宋"/>
          <w:sz w:val="32"/>
          <w:szCs w:val="32"/>
        </w:rPr>
        <w:t>整治修复</w:t>
      </w:r>
      <w:r>
        <w:rPr>
          <w:rFonts w:hint="eastAsia" w:eastAsia="仿宋" w:cs="仿宋"/>
          <w:sz w:val="32"/>
          <w:szCs w:val="32"/>
          <w:lang w:eastAsia="zh-CN"/>
        </w:rPr>
        <w:t>的</w:t>
      </w:r>
      <w:r>
        <w:rPr>
          <w:rFonts w:hint="eastAsia" w:ascii="Times New Roman" w:hAnsi="Times New Roman" w:eastAsia="仿宋" w:cs="仿宋"/>
          <w:sz w:val="32"/>
          <w:szCs w:val="32"/>
        </w:rPr>
        <w:t>岸线</w:t>
      </w:r>
      <w:r>
        <w:rPr>
          <w:rFonts w:hint="eastAsia" w:eastAsia="仿宋" w:cs="仿宋"/>
          <w:sz w:val="32"/>
          <w:szCs w:val="32"/>
          <w:lang w:eastAsia="zh-CN"/>
        </w:rPr>
        <w:t>进行</w:t>
      </w:r>
      <w:r>
        <w:rPr>
          <w:rFonts w:hint="eastAsia" w:ascii="Times New Roman" w:hAnsi="Times New Roman" w:eastAsia="仿宋" w:cs="仿宋"/>
          <w:sz w:val="32"/>
          <w:szCs w:val="32"/>
        </w:rPr>
        <w:t>验收</w:t>
      </w:r>
      <w:r>
        <w:rPr>
          <w:rFonts w:hint="eastAsia" w:eastAsia="仿宋" w:cs="仿宋"/>
          <w:sz w:val="32"/>
          <w:szCs w:val="32"/>
          <w:lang w:eastAsia="zh-CN"/>
        </w:rPr>
        <w:t>，</w:t>
      </w:r>
      <w:r>
        <w:rPr>
          <w:rFonts w:hint="eastAsia" w:ascii="Times New Roman" w:hAnsi="Times New Roman" w:eastAsia="仿宋" w:cs="仿宋"/>
          <w:sz w:val="32"/>
          <w:szCs w:val="32"/>
        </w:rPr>
        <w:t>形成岸线</w:t>
      </w:r>
      <w:r>
        <w:rPr>
          <w:rFonts w:hint="eastAsia" w:eastAsia="仿宋" w:cs="仿宋"/>
          <w:sz w:val="32"/>
          <w:szCs w:val="32"/>
          <w:lang w:eastAsia="zh-CN"/>
        </w:rPr>
        <w:t>交易</w:t>
      </w:r>
      <w:r>
        <w:rPr>
          <w:rFonts w:hint="eastAsia" w:ascii="Times New Roman" w:hAnsi="Times New Roman" w:eastAsia="仿宋" w:cs="仿宋"/>
          <w:sz w:val="32"/>
          <w:szCs w:val="32"/>
        </w:rPr>
        <w:t>指标，</w:t>
      </w:r>
      <w:r>
        <w:rPr>
          <w:rFonts w:hint="eastAsia" w:eastAsia="仿宋" w:cs="仿宋"/>
          <w:sz w:val="32"/>
          <w:szCs w:val="32"/>
          <w:lang w:eastAsia="zh-CN"/>
        </w:rPr>
        <w:t>项目</w:t>
      </w:r>
      <w:r>
        <w:rPr>
          <w:rFonts w:hint="eastAsia" w:ascii="Times New Roman" w:hAnsi="Times New Roman" w:eastAsia="仿宋" w:cs="仿宋"/>
          <w:sz w:val="32"/>
          <w:szCs w:val="32"/>
        </w:rPr>
        <w:t>用海单位</w:t>
      </w:r>
      <w:r>
        <w:rPr>
          <w:rFonts w:hint="eastAsia" w:eastAsia="仿宋" w:cs="仿宋"/>
          <w:sz w:val="32"/>
          <w:szCs w:val="32"/>
          <w:lang w:eastAsia="zh-CN"/>
        </w:rPr>
        <w:t>或项目用海所在地人民政府可通过</w:t>
      </w:r>
      <w:r>
        <w:rPr>
          <w:rFonts w:hint="eastAsia" w:ascii="Times New Roman" w:hAnsi="Times New Roman" w:eastAsia="仿宋" w:cs="仿宋"/>
          <w:sz w:val="32"/>
          <w:szCs w:val="32"/>
        </w:rPr>
        <w:t>公共资源交易平台购买</w:t>
      </w:r>
      <w:r>
        <w:rPr>
          <w:rFonts w:hint="eastAsia" w:eastAsia="仿宋" w:cs="仿宋"/>
          <w:sz w:val="32"/>
          <w:szCs w:val="32"/>
          <w:lang w:eastAsia="zh-CN"/>
        </w:rPr>
        <w:t>岸线交易</w:t>
      </w:r>
      <w:r>
        <w:rPr>
          <w:rFonts w:hint="eastAsia" w:ascii="Times New Roman" w:hAnsi="Times New Roman" w:eastAsia="仿宋" w:cs="仿宋"/>
          <w:sz w:val="32"/>
          <w:szCs w:val="32"/>
        </w:rPr>
        <w:t>指标。</w:t>
      </w:r>
      <w:r>
        <w:rPr>
          <w:rFonts w:hint="eastAsia" w:eastAsia="仿宋" w:cs="仿宋"/>
          <w:sz w:val="32"/>
          <w:szCs w:val="32"/>
          <w:lang w:eastAsia="zh-CN"/>
        </w:rPr>
        <w:t>具体交易办法由省自然资源主管部门制订报省政府批准实施。</w:t>
      </w:r>
    </w:p>
    <w:p>
      <w:pPr>
        <w:spacing w:beforeLines="0" w:afterLines="0" w:line="560" w:lineRule="exact"/>
        <w:ind w:firstLine="640" w:firstLineChars="200"/>
        <w:jc w:val="left"/>
        <w:outlineLvl w:val="9"/>
        <w:rPr>
          <w:rFonts w:hint="eastAsia" w:ascii="Times New Roman" w:hAnsi="Times New Roman" w:eastAsia="仿宋" w:cs="仿宋"/>
          <w:sz w:val="32"/>
          <w:szCs w:val="32"/>
          <w:lang w:eastAsia="zh-CN"/>
        </w:rPr>
      </w:pPr>
      <w:r>
        <w:rPr>
          <w:rFonts w:hint="eastAsia" w:eastAsia="仿宋" w:cs="仿宋"/>
          <w:sz w:val="32"/>
          <w:szCs w:val="32"/>
          <w:lang w:eastAsia="zh-CN"/>
        </w:rPr>
        <w:t>列入指标交易的岸线，必须是经过经过整治修复具有自然岸线特征和生态功能的岸线，占补修复的岸线不得列入交易。</w:t>
      </w:r>
    </w:p>
    <w:p>
      <w:pPr>
        <w:numPr>
          <w:ilvl w:val="0"/>
          <w:numId w:val="0"/>
        </w:numPr>
        <w:spacing w:beforeLines="0" w:afterLines="0" w:line="560" w:lineRule="exact"/>
        <w:ind w:firstLine="640" w:firstLineChars="200"/>
        <w:jc w:val="left"/>
        <w:outlineLvl w:val="9"/>
        <w:rPr>
          <w:rFonts w:hint="eastAsia" w:eastAsia="仿宋" w:cs="仿宋"/>
          <w:sz w:val="32"/>
          <w:szCs w:val="32"/>
          <w:lang w:eastAsia="zh-CN"/>
        </w:rPr>
      </w:pPr>
      <w:r>
        <w:rPr>
          <w:rFonts w:hint="eastAsia" w:ascii="黑体" w:hAnsi="黑体" w:eastAsia="黑体" w:cs="黑体"/>
          <w:sz w:val="32"/>
          <w:szCs w:val="32"/>
          <w:lang w:eastAsia="zh-CN"/>
        </w:rPr>
        <w:t>三、加强整治修复资金保障</w:t>
      </w:r>
      <w:r>
        <w:rPr>
          <w:rFonts w:hint="eastAsia" w:ascii="Times New Roman" w:hAnsi="Times New Roman" w:eastAsia="仿宋" w:cs="仿宋"/>
          <w:sz w:val="32"/>
          <w:szCs w:val="32"/>
        </w:rPr>
        <w:t>。</w:t>
      </w:r>
      <w:r>
        <w:rPr>
          <w:rFonts w:hint="eastAsia" w:eastAsia="仿宋" w:cs="仿宋"/>
          <w:sz w:val="32"/>
          <w:szCs w:val="32"/>
          <w:lang w:eastAsia="zh-CN"/>
        </w:rPr>
        <w:t>坚持“谁修复谁受益、谁使用谁修复”的原则，</w:t>
      </w:r>
      <w:r>
        <w:rPr>
          <w:rFonts w:hint="eastAsia" w:ascii="Times New Roman" w:hAnsi="Times New Roman" w:eastAsia="仿宋" w:cs="仿宋"/>
          <w:sz w:val="32"/>
          <w:szCs w:val="32"/>
        </w:rPr>
        <w:t>鼓励</w:t>
      </w:r>
      <w:r>
        <w:rPr>
          <w:rFonts w:hint="eastAsia" w:eastAsia="仿宋" w:cs="仿宋"/>
          <w:sz w:val="32"/>
          <w:szCs w:val="32"/>
          <w:lang w:eastAsia="zh-CN"/>
        </w:rPr>
        <w:t>地方自筹资金并多渠道</w:t>
      </w:r>
      <w:r>
        <w:rPr>
          <w:rFonts w:hint="eastAsia" w:ascii="Times New Roman" w:hAnsi="Times New Roman" w:eastAsia="仿宋" w:cs="仿宋"/>
          <w:sz w:val="32"/>
          <w:szCs w:val="32"/>
        </w:rPr>
        <w:t>引入社会资本参与岸线整治修复工作</w:t>
      </w:r>
      <w:r>
        <w:rPr>
          <w:rFonts w:hint="eastAsia" w:eastAsia="仿宋" w:cs="仿宋"/>
          <w:sz w:val="32"/>
          <w:szCs w:val="32"/>
          <w:lang w:eastAsia="zh-CN"/>
        </w:rPr>
        <w:t>。</w:t>
      </w:r>
      <w:r>
        <w:rPr>
          <w:rFonts w:hint="eastAsia" w:ascii="Times New Roman" w:hAnsi="Times New Roman" w:eastAsia="仿宋" w:cs="仿宋"/>
          <w:sz w:val="32"/>
          <w:szCs w:val="32"/>
        </w:rPr>
        <w:t>对于非营利性公共基础设施、防灾减灾等民生工程占用岸线的，由沿海各地级以上市人民政府统筹纳入地区岸线整治修复计划，必要时可纳入全省岸线整治修复计划</w:t>
      </w:r>
      <w:r>
        <w:rPr>
          <w:rFonts w:hint="eastAsia" w:eastAsia="仿宋" w:cs="仿宋"/>
          <w:sz w:val="32"/>
          <w:szCs w:val="32"/>
          <w:lang w:eastAsia="zh-CN"/>
        </w:rPr>
        <w:t>。项目用海使用岸线，</w:t>
      </w:r>
      <w:r>
        <w:rPr>
          <w:rFonts w:hint="eastAsia" w:ascii="Times New Roman" w:hAnsi="Times New Roman" w:eastAsia="仿宋" w:cs="仿宋"/>
          <w:sz w:val="32"/>
          <w:szCs w:val="32"/>
        </w:rPr>
        <w:t>整治修复费用应由占用岸线的项目用海单位承担</w:t>
      </w:r>
      <w:r>
        <w:rPr>
          <w:rFonts w:hint="eastAsia" w:eastAsia="仿宋" w:cs="仿宋"/>
          <w:sz w:val="32"/>
          <w:szCs w:val="32"/>
          <w:lang w:eastAsia="zh-CN"/>
        </w:rPr>
        <w:t>，也可以由所在地人民政府承担。</w:t>
      </w:r>
      <w:r>
        <w:rPr>
          <w:rFonts w:hint="eastAsia" w:ascii="Times New Roman" w:hAnsi="Times New Roman" w:eastAsia="仿宋" w:cs="仿宋"/>
          <w:sz w:val="32"/>
          <w:szCs w:val="32"/>
        </w:rPr>
        <w:t>对于开展红树林等植被种植、进行沙滩人工补沙等无构筑物建设的岸线占补整治修复工程，</w:t>
      </w:r>
      <w:r>
        <w:rPr>
          <w:rFonts w:hint="eastAsia" w:eastAsia="仿宋" w:cs="仿宋"/>
          <w:sz w:val="32"/>
          <w:szCs w:val="32"/>
          <w:lang w:eastAsia="zh-CN"/>
        </w:rPr>
        <w:t>可不</w:t>
      </w:r>
      <w:r>
        <w:rPr>
          <w:rFonts w:hint="eastAsia" w:ascii="Times New Roman" w:hAnsi="Times New Roman" w:eastAsia="仿宋" w:cs="仿宋"/>
          <w:sz w:val="32"/>
          <w:szCs w:val="32"/>
        </w:rPr>
        <w:t>办理海域使用审批手续</w:t>
      </w:r>
      <w:r>
        <w:rPr>
          <w:rFonts w:hint="eastAsia" w:eastAsia="仿宋" w:cs="仿宋"/>
          <w:sz w:val="32"/>
          <w:szCs w:val="32"/>
          <w:lang w:eastAsia="zh-CN"/>
        </w:rPr>
        <w:t>，但需开展海洋环境影响评价</w:t>
      </w:r>
      <w:r>
        <w:rPr>
          <w:rFonts w:hint="eastAsia" w:ascii="Times New Roman" w:hAnsi="Times New Roman" w:eastAsia="仿宋" w:cs="仿宋"/>
          <w:sz w:val="32"/>
          <w:szCs w:val="32"/>
        </w:rPr>
        <w:t>。</w:t>
      </w:r>
    </w:p>
    <w:p>
      <w:pPr>
        <w:numPr>
          <w:ilvl w:val="0"/>
          <w:numId w:val="0"/>
        </w:numPr>
        <w:spacing w:beforeLines="0" w:afterLines="0" w:line="560" w:lineRule="exact"/>
        <w:ind w:firstLine="640" w:firstLineChars="200"/>
        <w:jc w:val="left"/>
        <w:outlineLvl w:val="9"/>
        <w:rPr>
          <w:rFonts w:hint="eastAsia" w:ascii="Times New Roman" w:hAnsi="Times New Roman" w:eastAsia="仿宋" w:cs="仿宋"/>
          <w:sz w:val="32"/>
          <w:szCs w:val="32"/>
        </w:rPr>
      </w:pPr>
      <w:r>
        <w:rPr>
          <w:rFonts w:hint="eastAsia" w:ascii="黑体" w:hAnsi="黑体" w:eastAsia="黑体" w:cs="黑体"/>
          <w:sz w:val="32"/>
          <w:szCs w:val="32"/>
          <w:lang w:eastAsia="zh-CN"/>
        </w:rPr>
        <w:t>四、占优补优，因地制宜。</w:t>
      </w:r>
      <w:r>
        <w:rPr>
          <w:rFonts w:hint="eastAsia" w:eastAsia="仿宋" w:cs="仿宋"/>
          <w:sz w:val="32"/>
          <w:szCs w:val="32"/>
          <w:lang w:eastAsia="zh-CN"/>
        </w:rPr>
        <w:t>逐步</w:t>
      </w:r>
      <w:r>
        <w:rPr>
          <w:rFonts w:hint="eastAsia" w:ascii="Times New Roman" w:hAnsi="Times New Roman" w:eastAsia="仿宋" w:cs="仿宋"/>
          <w:sz w:val="32"/>
          <w:szCs w:val="32"/>
        </w:rPr>
        <w:t>取消岸线使用承诺制，根据项目使用岸线需求</w:t>
      </w:r>
      <w:r>
        <w:rPr>
          <w:rFonts w:hint="eastAsia" w:eastAsia="仿宋" w:cs="仿宋"/>
          <w:sz w:val="32"/>
          <w:szCs w:val="32"/>
          <w:lang w:eastAsia="zh-CN"/>
        </w:rPr>
        <w:t>落实修复目标</w:t>
      </w:r>
      <w:r>
        <w:rPr>
          <w:rFonts w:hint="eastAsia" w:ascii="Times New Roman" w:hAnsi="Times New Roman" w:eastAsia="仿宋" w:cs="仿宋"/>
          <w:sz w:val="32"/>
          <w:szCs w:val="32"/>
        </w:rPr>
        <w:t>。坚持以占定补、以补定修，按占用岸线的属性进行占补，即占用基岩岸线、砂质岸线、泥质岸线、生物岸线等原生岸线或生态恢复岸线的，</w:t>
      </w:r>
      <w:r>
        <w:rPr>
          <w:rFonts w:hint="eastAsia" w:eastAsia="仿宋" w:cs="仿宋"/>
          <w:sz w:val="32"/>
          <w:szCs w:val="32"/>
          <w:lang w:eastAsia="zh-CN"/>
        </w:rPr>
        <w:t>原则上修复成同样属性的岸线，确实难以达成修复目标的，新</w:t>
      </w:r>
      <w:r>
        <w:rPr>
          <w:rFonts w:hint="eastAsia" w:ascii="Times New Roman" w:hAnsi="Times New Roman" w:eastAsia="仿宋" w:cs="仿宋"/>
          <w:sz w:val="32"/>
          <w:szCs w:val="32"/>
        </w:rPr>
        <w:t>修复</w:t>
      </w:r>
      <w:r>
        <w:rPr>
          <w:rFonts w:hint="eastAsia" w:eastAsia="仿宋" w:cs="仿宋"/>
          <w:sz w:val="32"/>
          <w:szCs w:val="32"/>
          <w:lang w:eastAsia="zh-CN"/>
        </w:rPr>
        <w:t>形成的岸线生态价值不得低于所占用</w:t>
      </w:r>
      <w:r>
        <w:rPr>
          <w:rFonts w:hint="eastAsia" w:ascii="Times New Roman" w:hAnsi="Times New Roman" w:eastAsia="仿宋" w:cs="仿宋"/>
          <w:sz w:val="32"/>
          <w:szCs w:val="32"/>
        </w:rPr>
        <w:t>岸线</w:t>
      </w:r>
      <w:r>
        <w:rPr>
          <w:rFonts w:hint="eastAsia" w:eastAsia="仿宋" w:cs="仿宋"/>
          <w:sz w:val="32"/>
          <w:szCs w:val="32"/>
          <w:lang w:eastAsia="zh-CN"/>
        </w:rPr>
        <w:t>的生态价值</w:t>
      </w:r>
      <w:r>
        <w:rPr>
          <w:rFonts w:hint="eastAsia" w:ascii="Times New Roman" w:hAnsi="Times New Roman" w:eastAsia="仿宋" w:cs="仿宋"/>
          <w:sz w:val="32"/>
          <w:szCs w:val="32"/>
        </w:rPr>
        <w:t>。</w:t>
      </w:r>
    </w:p>
    <w:p>
      <w:pPr>
        <w:spacing w:beforeLines="0" w:afterLines="0" w:line="560" w:lineRule="exact"/>
        <w:ind w:firstLine="640" w:firstLineChars="200"/>
        <w:jc w:val="left"/>
        <w:outlineLvl w:val="9"/>
        <w:rPr>
          <w:rFonts w:hint="eastAsia" w:ascii="Times New Roman" w:hAnsi="Times New Roman" w:eastAsia="仿宋" w:cs="仿宋"/>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生态优先，突出安全</w:t>
      </w:r>
      <w:r>
        <w:rPr>
          <w:rFonts w:hint="eastAsia" w:ascii="Times New Roman" w:hAnsi="Times New Roman" w:eastAsia="仿宋" w:cs="仿宋"/>
          <w:sz w:val="32"/>
          <w:szCs w:val="32"/>
        </w:rPr>
        <w:t>。岸线整治修复应严格执行岸线整治修复技术标准及有关要求，</w:t>
      </w:r>
      <w:r>
        <w:rPr>
          <w:rFonts w:hint="eastAsia" w:eastAsia="仿宋" w:cs="仿宋"/>
          <w:sz w:val="32"/>
          <w:szCs w:val="32"/>
          <w:lang w:eastAsia="zh-CN"/>
        </w:rPr>
        <w:t>可</w:t>
      </w:r>
      <w:r>
        <w:rPr>
          <w:rFonts w:hint="eastAsia" w:ascii="Times New Roman" w:hAnsi="Times New Roman" w:eastAsia="仿宋" w:cs="仿宋"/>
          <w:sz w:val="32"/>
          <w:szCs w:val="32"/>
        </w:rPr>
        <w:t>通过退围还海、退养还滩、沙滩养护、生态海堤建设、堤外种植等整治修复措施形成具有自然海岸形态特征和生态功能的海岸线。</w:t>
      </w:r>
      <w:r>
        <w:rPr>
          <w:rFonts w:hint="eastAsia" w:eastAsia="仿宋" w:cs="仿宋"/>
          <w:sz w:val="32"/>
          <w:szCs w:val="32"/>
          <w:lang w:eastAsia="zh-CN"/>
        </w:rPr>
        <w:t>整治修复工作</w:t>
      </w:r>
      <w:r>
        <w:rPr>
          <w:rFonts w:hint="eastAsia" w:ascii="Times New Roman" w:hAnsi="Times New Roman" w:eastAsia="仿宋" w:cs="仿宋"/>
          <w:color w:val="auto"/>
          <w:kern w:val="2"/>
          <w:sz w:val="32"/>
          <w:szCs w:val="32"/>
          <w:shd w:val="clear" w:color="auto" w:fill="FFFFFF"/>
          <w:lang w:val="en-US" w:eastAsia="zh-CN" w:bidi="ar"/>
        </w:rPr>
        <w:t>在符合生态保护红线管控要求和安全巩固的前提下</w:t>
      </w:r>
      <w:r>
        <w:rPr>
          <w:rFonts w:hint="eastAsia" w:ascii="Times New Roman" w:hAnsi="Times New Roman" w:eastAsia="仿宋" w:cs="仿宋"/>
          <w:sz w:val="32"/>
          <w:szCs w:val="32"/>
        </w:rPr>
        <w:t>，根据当地气候、水文、地貌、土壤等自然条件合理选址</w:t>
      </w:r>
      <w:r>
        <w:rPr>
          <w:rFonts w:hint="eastAsia" w:eastAsia="仿宋" w:cs="仿宋"/>
          <w:sz w:val="32"/>
          <w:szCs w:val="32"/>
          <w:lang w:eastAsia="zh-CN"/>
        </w:rPr>
        <w:t>，</w:t>
      </w:r>
      <w:r>
        <w:rPr>
          <w:rFonts w:hint="eastAsia" w:ascii="Times New Roman" w:hAnsi="Times New Roman" w:eastAsia="仿宋" w:cs="仿宋"/>
          <w:sz w:val="32"/>
          <w:szCs w:val="32"/>
        </w:rPr>
        <w:t>针对区域特</w:t>
      </w:r>
      <w:r>
        <w:rPr>
          <w:rFonts w:hint="eastAsia" w:eastAsia="仿宋" w:cs="仿宋"/>
          <w:sz w:val="32"/>
          <w:szCs w:val="32"/>
          <w:lang w:eastAsia="zh-CN"/>
        </w:rPr>
        <w:t>点</w:t>
      </w:r>
      <w:r>
        <w:rPr>
          <w:rFonts w:hint="eastAsia" w:ascii="Times New Roman" w:hAnsi="Times New Roman" w:eastAsia="仿宋" w:cs="仿宋"/>
          <w:sz w:val="32"/>
          <w:szCs w:val="32"/>
        </w:rPr>
        <w:t>，按照生态系统演替规律，采取适宜的生态修复技术，优先整治修复岸线受损严重、存在安全隐患、有自然化和生态化景观需求的岸线</w:t>
      </w:r>
      <w:r>
        <w:rPr>
          <w:rFonts w:hint="eastAsia" w:eastAsia="仿宋" w:cs="仿宋"/>
          <w:sz w:val="32"/>
          <w:szCs w:val="32"/>
          <w:lang w:eastAsia="zh-CN"/>
        </w:rPr>
        <w:t>，提高修复岸线</w:t>
      </w:r>
      <w:r>
        <w:rPr>
          <w:rFonts w:hint="eastAsia" w:ascii="Times New Roman" w:hAnsi="Times New Roman" w:eastAsia="仿宋" w:cs="仿宋"/>
          <w:sz w:val="32"/>
          <w:szCs w:val="32"/>
        </w:rPr>
        <w:t>生态功能。</w:t>
      </w:r>
    </w:p>
    <w:p>
      <w:pPr>
        <w:spacing w:beforeLines="0" w:afterLines="0" w:line="560" w:lineRule="exact"/>
        <w:ind w:firstLine="640" w:firstLineChars="200"/>
        <w:jc w:val="left"/>
        <w:outlineLvl w:val="9"/>
        <w:rPr>
          <w:rFonts w:hint="eastAsia" w:eastAsia="仿宋" w:cs="仿宋"/>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明确范围，集约节约</w:t>
      </w:r>
      <w:r>
        <w:rPr>
          <w:rFonts w:hint="eastAsia" w:ascii="Times New Roman" w:hAnsi="Times New Roman" w:eastAsia="仿宋" w:cs="仿宋"/>
          <w:sz w:val="32"/>
          <w:szCs w:val="32"/>
        </w:rPr>
        <w:t>。自粤府办〔2017〕62号印发之日</w:t>
      </w:r>
      <w:r>
        <w:rPr>
          <w:rFonts w:hint="eastAsia" w:eastAsia="仿宋" w:cs="仿宋"/>
          <w:sz w:val="32"/>
          <w:szCs w:val="32"/>
          <w:lang w:eastAsia="zh-CN"/>
        </w:rPr>
        <w:t>起，</w:t>
      </w:r>
      <w:r>
        <w:rPr>
          <w:rFonts w:hint="eastAsia" w:ascii="Times New Roman" w:hAnsi="Times New Roman" w:eastAsia="仿宋" w:cs="仿宋"/>
          <w:sz w:val="32"/>
          <w:szCs w:val="32"/>
        </w:rPr>
        <w:t>出具用海预审意见的用海项目，包括围填海历史遗留问题用海项目，经严格论证确需排他性占用岸线并导致岸线形态和生态功能发生改变</w:t>
      </w:r>
      <w:r>
        <w:rPr>
          <w:rFonts w:hint="eastAsia" w:eastAsia="仿宋" w:cs="仿宋"/>
          <w:sz w:val="32"/>
          <w:szCs w:val="32"/>
          <w:lang w:eastAsia="zh-CN"/>
        </w:rPr>
        <w:t>的，应当落实岸线占补并按期完成</w:t>
      </w:r>
      <w:r>
        <w:rPr>
          <w:rFonts w:hint="eastAsia" w:eastAsia="仿宋" w:cs="仿宋"/>
          <w:sz w:val="32"/>
          <w:szCs w:val="32"/>
          <w:lang w:val="en-US" w:eastAsia="zh-CN"/>
        </w:rPr>
        <w:t>岸线修复任务</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海堤建设</w:t>
      </w:r>
      <w:r>
        <w:rPr>
          <w:rFonts w:hint="eastAsia" w:eastAsia="仿宋" w:cs="仿宋"/>
          <w:sz w:val="32"/>
          <w:szCs w:val="32"/>
          <w:lang w:eastAsia="zh-CN"/>
        </w:rPr>
        <w:t>遵照自然资办函[2020]509号要求，对照国家海堤建设技术指南（试行）执行；</w:t>
      </w:r>
      <w:r>
        <w:rPr>
          <w:rFonts w:hint="eastAsia" w:ascii="Times New Roman" w:hAnsi="Times New Roman" w:eastAsia="仿宋" w:cs="仿宋"/>
          <w:sz w:val="32"/>
          <w:szCs w:val="32"/>
          <w:lang w:eastAsia="zh-CN"/>
        </w:rPr>
        <w:t>原则上不得占用自然岸线，确需占用</w:t>
      </w:r>
      <w:r>
        <w:rPr>
          <w:rFonts w:hint="eastAsia" w:ascii="Times New Roman" w:hAnsi="Times New Roman" w:eastAsia="仿宋" w:cs="仿宋"/>
          <w:sz w:val="32"/>
          <w:szCs w:val="32"/>
        </w:rPr>
        <w:t>自然岸线</w:t>
      </w:r>
      <w:r>
        <w:rPr>
          <w:rFonts w:hint="eastAsia" w:eastAsia="仿宋" w:cs="仿宋"/>
          <w:sz w:val="32"/>
          <w:szCs w:val="32"/>
          <w:lang w:eastAsia="zh-CN"/>
        </w:rPr>
        <w:t>的</w:t>
      </w:r>
      <w:r>
        <w:rPr>
          <w:rFonts w:hint="eastAsia" w:ascii="Times New Roman" w:hAnsi="Times New Roman" w:eastAsia="仿宋" w:cs="仿宋"/>
          <w:sz w:val="32"/>
          <w:szCs w:val="32"/>
          <w:lang w:eastAsia="zh-CN"/>
        </w:rPr>
        <w:t>，必须经过充分论证，</w:t>
      </w:r>
      <w:r>
        <w:rPr>
          <w:rFonts w:hint="eastAsia" w:eastAsia="仿宋" w:cs="仿宋"/>
          <w:sz w:val="32"/>
          <w:szCs w:val="32"/>
          <w:lang w:eastAsia="zh-CN"/>
        </w:rPr>
        <w:t>并</w:t>
      </w:r>
      <w:r>
        <w:rPr>
          <w:rFonts w:hint="eastAsia" w:ascii="Times New Roman" w:hAnsi="Times New Roman" w:eastAsia="仿宋" w:cs="仿宋"/>
          <w:sz w:val="32"/>
          <w:szCs w:val="32"/>
          <w:lang w:eastAsia="zh-CN"/>
        </w:rPr>
        <w:t>符合自然岸线管控要求，</w:t>
      </w:r>
      <w:r>
        <w:rPr>
          <w:rFonts w:hint="eastAsia" w:eastAsia="仿宋" w:cs="仿宋"/>
          <w:sz w:val="32"/>
          <w:szCs w:val="32"/>
          <w:lang w:eastAsia="zh-CN"/>
        </w:rPr>
        <w:t>需</w:t>
      </w:r>
      <w:r>
        <w:rPr>
          <w:rFonts w:hint="eastAsia" w:ascii="Times New Roman" w:hAnsi="Times New Roman" w:eastAsia="仿宋" w:cs="仿宋"/>
          <w:sz w:val="32"/>
          <w:szCs w:val="32"/>
        </w:rPr>
        <w:t>实行岸线占补</w:t>
      </w:r>
      <w:r>
        <w:rPr>
          <w:rFonts w:hint="eastAsia" w:eastAsia="仿宋" w:cs="仿宋"/>
          <w:sz w:val="32"/>
          <w:szCs w:val="32"/>
          <w:lang w:eastAsia="zh-CN"/>
        </w:rPr>
        <w:t>；</w:t>
      </w:r>
      <w:r>
        <w:rPr>
          <w:rFonts w:hint="eastAsia" w:ascii="Times New Roman" w:hAnsi="Times New Roman" w:eastAsia="仿宋" w:cs="仿宋"/>
          <w:sz w:val="32"/>
          <w:szCs w:val="32"/>
        </w:rPr>
        <w:t>占用人工岸线</w:t>
      </w:r>
      <w:r>
        <w:rPr>
          <w:rFonts w:hint="eastAsia" w:eastAsia="仿宋" w:cs="仿宋"/>
          <w:sz w:val="32"/>
          <w:szCs w:val="32"/>
          <w:lang w:eastAsia="zh-CN"/>
        </w:rPr>
        <w:t>原则上需要建成生态海堤，不再</w:t>
      </w:r>
      <w:r>
        <w:rPr>
          <w:rFonts w:hint="eastAsia" w:ascii="Times New Roman" w:hAnsi="Times New Roman" w:eastAsia="仿宋" w:cs="仿宋"/>
          <w:sz w:val="32"/>
          <w:szCs w:val="32"/>
        </w:rPr>
        <w:t>实行岸线占补</w:t>
      </w:r>
      <w:r>
        <w:rPr>
          <w:rFonts w:hint="eastAsia" w:eastAsia="仿宋" w:cs="仿宋"/>
          <w:sz w:val="32"/>
          <w:szCs w:val="32"/>
          <w:lang w:eastAsia="zh-CN"/>
        </w:rPr>
        <w:t>；海堤加固维修不实行岸线占补。</w:t>
      </w:r>
    </w:p>
    <w:p>
      <w:pPr>
        <w:numPr>
          <w:ilvl w:val="0"/>
          <w:numId w:val="0"/>
        </w:numPr>
        <w:spacing w:beforeLines="0" w:afterLines="0" w:line="580" w:lineRule="exact"/>
        <w:ind w:firstLine="640" w:firstLineChars="200"/>
        <w:jc w:val="left"/>
        <w:outlineLvl w:val="1"/>
        <w:rPr>
          <w:rFonts w:hint="eastAsia" w:ascii="Times New Roman" w:hAnsi="Times New Roman" w:eastAsia="仿宋" w:cs="仿宋"/>
          <w:sz w:val="32"/>
          <w:szCs w:val="32"/>
        </w:rPr>
      </w:pPr>
      <w:r>
        <w:rPr>
          <w:rFonts w:hint="eastAsia" w:ascii="Times New Roman" w:hAnsi="Times New Roman" w:eastAsia="仿宋" w:cs="仿宋"/>
          <w:sz w:val="32"/>
          <w:szCs w:val="32"/>
        </w:rPr>
        <w:t>地方人民政府权限内审批的涉及占用岸线的项目用海</w:t>
      </w:r>
      <w:r>
        <w:rPr>
          <w:rFonts w:hint="eastAsia" w:eastAsia="仿宋" w:cs="仿宋"/>
          <w:sz w:val="32"/>
          <w:szCs w:val="32"/>
          <w:lang w:eastAsia="zh-CN"/>
        </w:rPr>
        <w:t>按此执行。</w:t>
      </w:r>
      <w:r>
        <w:rPr>
          <w:rFonts w:hint="eastAsia" w:ascii="Times New Roman" w:hAnsi="Times New Roman" w:eastAsia="仿宋" w:cs="仿宋"/>
          <w:sz w:val="32"/>
          <w:szCs w:val="32"/>
        </w:rPr>
        <w:t>国务院审批的占用岸线项目用海遵照国家有关规定执行，国家暂无规定的，参照执行。</w:t>
      </w:r>
    </w:p>
    <w:p>
      <w:pPr>
        <w:numPr>
          <w:ilvl w:val="0"/>
          <w:numId w:val="0"/>
        </w:numPr>
        <w:spacing w:beforeLines="0" w:afterLines="0" w:line="580" w:lineRule="exact"/>
        <w:ind w:firstLine="640" w:firstLineChars="200"/>
        <w:jc w:val="left"/>
        <w:outlineLvl w:val="0"/>
        <w:rPr>
          <w:rFonts w:hint="eastAsia" w:ascii="Times New Roman" w:hAnsi="Times New Roman" w:eastAsia="仿宋" w:cs="仿宋"/>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分工合作，各负其责</w:t>
      </w:r>
      <w:r>
        <w:rPr>
          <w:rFonts w:hint="eastAsia" w:ascii="Times New Roman" w:hAnsi="Times New Roman" w:eastAsia="仿宋" w:cs="仿宋"/>
          <w:sz w:val="32"/>
          <w:szCs w:val="32"/>
        </w:rPr>
        <w:t>。省自然资源主管部门负责本省用海项目占用岸线整治修复的指导、监督，及新形成的生态岸线的考核、验收等工作。沿海县级自然资源主管部门负责辖区内用海项目占用岸线的审查、</w:t>
      </w:r>
      <w:r>
        <w:rPr>
          <w:rFonts w:hint="eastAsia" w:eastAsia="仿宋" w:cs="仿宋"/>
          <w:sz w:val="32"/>
          <w:szCs w:val="32"/>
          <w:lang w:eastAsia="zh-CN"/>
        </w:rPr>
        <w:t>岸线整治修复工作的</w:t>
      </w:r>
      <w:r>
        <w:rPr>
          <w:rFonts w:hint="eastAsia" w:ascii="Times New Roman" w:hAnsi="Times New Roman" w:eastAsia="仿宋" w:cs="仿宋"/>
          <w:sz w:val="32"/>
          <w:szCs w:val="32"/>
        </w:rPr>
        <w:t>监督实施和修复后管护工作。地级以上市自然资源主管部门在省自然资源主管部门指导下负责本市用海项目占用岸线的审查</w:t>
      </w:r>
      <w:r>
        <w:rPr>
          <w:rFonts w:hint="eastAsia" w:eastAsia="仿宋" w:cs="仿宋"/>
          <w:sz w:val="32"/>
          <w:szCs w:val="32"/>
          <w:lang w:eastAsia="zh-CN"/>
        </w:rPr>
        <w:t>以及</w:t>
      </w:r>
      <w:r>
        <w:rPr>
          <w:rFonts w:hint="eastAsia" w:ascii="Times New Roman" w:hAnsi="Times New Roman" w:eastAsia="仿宋" w:cs="仿宋"/>
          <w:sz w:val="32"/>
          <w:szCs w:val="32"/>
        </w:rPr>
        <w:t>新形成</w:t>
      </w:r>
      <w:bookmarkStart w:id="0" w:name="_GoBack"/>
      <w:bookmarkEnd w:id="0"/>
      <w:r>
        <w:rPr>
          <w:rFonts w:hint="eastAsia" w:ascii="Times New Roman" w:hAnsi="Times New Roman" w:eastAsia="仿宋" w:cs="仿宋"/>
          <w:sz w:val="32"/>
          <w:szCs w:val="32"/>
        </w:rPr>
        <w:t>岸线的初步验收工作。</w:t>
      </w:r>
    </w:p>
    <w:p>
      <w:pPr>
        <w:numPr>
          <w:ilvl w:val="0"/>
          <w:numId w:val="0"/>
        </w:numPr>
        <w:spacing w:beforeLines="0" w:afterLines="0" w:line="560" w:lineRule="exact"/>
        <w:ind w:firstLine="640" w:firstLineChars="200"/>
        <w:jc w:val="left"/>
        <w:outlineLvl w:val="9"/>
        <w:rPr>
          <w:rFonts w:hint="eastAsia" w:ascii="Times New Roman" w:hAnsi="Times New Roman" w:eastAsia="仿宋" w:cs="仿宋"/>
          <w:sz w:val="32"/>
          <w:szCs w:val="32"/>
        </w:rPr>
      </w:pPr>
      <w:r>
        <w:rPr>
          <w:rFonts w:hint="eastAsia" w:ascii="Times New Roman" w:hAnsi="Times New Roman" w:eastAsia="仿宋" w:cs="仿宋"/>
          <w:sz w:val="32"/>
          <w:szCs w:val="32"/>
        </w:rPr>
        <w:t>广州市、深圳市在省人民政府委托行使省级海域、无居民海岛使用权审批权期间，</w:t>
      </w:r>
      <w:r>
        <w:rPr>
          <w:rFonts w:hint="eastAsia" w:eastAsia="仿宋" w:cs="仿宋"/>
          <w:sz w:val="32"/>
          <w:szCs w:val="32"/>
          <w:lang w:eastAsia="zh-CN"/>
        </w:rPr>
        <w:t>负责</w:t>
      </w:r>
      <w:r>
        <w:rPr>
          <w:rFonts w:hint="eastAsia" w:ascii="Times New Roman" w:hAnsi="Times New Roman" w:eastAsia="仿宋" w:cs="仿宋"/>
          <w:sz w:val="32"/>
          <w:szCs w:val="32"/>
        </w:rPr>
        <w:t>项目用海占用岸线的审查、审核</w:t>
      </w:r>
      <w:r>
        <w:rPr>
          <w:rFonts w:hint="eastAsia" w:eastAsia="仿宋" w:cs="仿宋"/>
          <w:sz w:val="32"/>
          <w:szCs w:val="32"/>
          <w:lang w:eastAsia="zh-CN"/>
        </w:rPr>
        <w:t>，岸线整治修复的监督实施以</w:t>
      </w:r>
      <w:r>
        <w:rPr>
          <w:rFonts w:hint="eastAsia" w:ascii="Times New Roman" w:hAnsi="Times New Roman" w:eastAsia="仿宋" w:cs="仿宋"/>
          <w:sz w:val="32"/>
          <w:szCs w:val="32"/>
        </w:rPr>
        <w:t>及新形成的生态</w:t>
      </w:r>
      <w:r>
        <w:rPr>
          <w:rFonts w:hint="eastAsia" w:eastAsia="仿宋" w:cs="仿宋"/>
          <w:sz w:val="32"/>
          <w:szCs w:val="32"/>
          <w:lang w:eastAsia="zh-CN"/>
        </w:rPr>
        <w:t>修</w:t>
      </w:r>
      <w:r>
        <w:rPr>
          <w:rFonts w:hint="eastAsia" w:ascii="Times New Roman" w:hAnsi="Times New Roman" w:eastAsia="仿宋" w:cs="仿宋"/>
          <w:sz w:val="32"/>
          <w:szCs w:val="32"/>
        </w:rPr>
        <w:t>复岸线的验收</w:t>
      </w:r>
      <w:r>
        <w:rPr>
          <w:rFonts w:hint="eastAsia" w:eastAsia="仿宋" w:cs="仿宋"/>
          <w:sz w:val="32"/>
          <w:szCs w:val="32"/>
          <w:lang w:eastAsia="zh-CN"/>
        </w:rPr>
        <w:t>，</w:t>
      </w:r>
      <w:r>
        <w:rPr>
          <w:rFonts w:hint="eastAsia" w:ascii="Times New Roman" w:hAnsi="Times New Roman" w:eastAsia="仿宋" w:cs="仿宋"/>
          <w:sz w:val="32"/>
          <w:szCs w:val="32"/>
        </w:rPr>
        <w:t>各阶段的工作结果应报省自然资源主管部门备案。</w:t>
      </w:r>
    </w:p>
    <w:p>
      <w:pPr>
        <w:numPr>
          <w:ilvl w:val="0"/>
          <w:numId w:val="0"/>
        </w:numPr>
        <w:spacing w:line="580" w:lineRule="exact"/>
        <w:ind w:firstLine="640" w:firstLineChars="200"/>
        <w:outlineLvl w:val="1"/>
        <w:rPr>
          <w:rFonts w:hint="eastAsia" w:ascii="Times New Roman" w:hAnsi="Times New Roman" w:eastAsia="仿宋" w:cs="仿宋"/>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规范程序，有序推进</w:t>
      </w:r>
      <w:r>
        <w:rPr>
          <w:rFonts w:hint="eastAsia" w:ascii="Times New Roman" w:hAnsi="Times New Roman" w:eastAsia="仿宋" w:cs="仿宋"/>
          <w:sz w:val="32"/>
          <w:szCs w:val="32"/>
        </w:rPr>
        <w:t>。项目用海单位对岸线占补负主体责任，应在项目用海</w:t>
      </w:r>
      <w:r>
        <w:rPr>
          <w:rFonts w:hint="eastAsia" w:eastAsia="仿宋" w:cs="仿宋"/>
          <w:sz w:val="32"/>
          <w:szCs w:val="32"/>
          <w:lang w:eastAsia="zh-CN"/>
        </w:rPr>
        <w:t>申请</w:t>
      </w:r>
      <w:r>
        <w:rPr>
          <w:rFonts w:hint="eastAsia" w:ascii="Times New Roman" w:hAnsi="Times New Roman" w:eastAsia="仿宋" w:cs="仿宋"/>
          <w:sz w:val="32"/>
          <w:szCs w:val="32"/>
        </w:rPr>
        <w:t>阶段提出岸线占补方案</w:t>
      </w:r>
      <w:r>
        <w:rPr>
          <w:rFonts w:hint="eastAsia" w:eastAsia="仿宋" w:cs="仿宋"/>
          <w:sz w:val="32"/>
          <w:szCs w:val="32"/>
          <w:lang w:eastAsia="zh-CN"/>
        </w:rPr>
        <w:t>及承诺</w:t>
      </w:r>
      <w:r>
        <w:rPr>
          <w:rFonts w:hint="eastAsia" w:ascii="Times New Roman" w:hAnsi="Times New Roman" w:eastAsia="仿宋" w:cs="仿宋"/>
          <w:sz w:val="32"/>
          <w:szCs w:val="32"/>
        </w:rPr>
        <w:t>。占补方案应包括拟占用岸线情况、整治修复</w:t>
      </w:r>
      <w:r>
        <w:rPr>
          <w:rFonts w:hint="eastAsia" w:eastAsia="仿宋" w:cs="仿宋"/>
          <w:sz w:val="32"/>
          <w:szCs w:val="32"/>
          <w:lang w:eastAsia="zh-CN"/>
        </w:rPr>
        <w:t>具体方案</w:t>
      </w:r>
      <w:r>
        <w:rPr>
          <w:rFonts w:hint="eastAsia" w:ascii="Times New Roman" w:hAnsi="Times New Roman" w:eastAsia="仿宋" w:cs="仿宋"/>
          <w:sz w:val="32"/>
          <w:szCs w:val="32"/>
        </w:rPr>
        <w:t>、</w:t>
      </w:r>
      <w:r>
        <w:rPr>
          <w:rFonts w:hint="eastAsia" w:eastAsia="仿宋" w:cs="仿宋"/>
          <w:sz w:val="32"/>
          <w:szCs w:val="32"/>
          <w:lang w:eastAsia="zh-CN"/>
        </w:rPr>
        <w:t>方案</w:t>
      </w:r>
      <w:r>
        <w:rPr>
          <w:rFonts w:hint="eastAsia" w:ascii="Times New Roman" w:hAnsi="Times New Roman" w:eastAsia="仿宋" w:cs="仿宋"/>
          <w:sz w:val="32"/>
          <w:szCs w:val="32"/>
        </w:rPr>
        <w:t>实施可行性等主要内容</w:t>
      </w:r>
      <w:r>
        <w:rPr>
          <w:rFonts w:hint="eastAsia" w:eastAsia="仿宋" w:cs="仿宋"/>
          <w:sz w:val="32"/>
          <w:szCs w:val="32"/>
          <w:lang w:eastAsia="zh-CN"/>
        </w:rPr>
        <w:t>。</w:t>
      </w:r>
    </w:p>
    <w:p>
      <w:pPr>
        <w:numPr>
          <w:ilvl w:val="0"/>
          <w:numId w:val="0"/>
        </w:numPr>
        <w:spacing w:line="580" w:lineRule="exact"/>
        <w:ind w:firstLine="640" w:firstLineChars="200"/>
        <w:outlineLvl w:val="1"/>
        <w:rPr>
          <w:rFonts w:hint="eastAsia" w:ascii="Times New Roman" w:hAnsi="Times New Roman" w:eastAsia="仿宋" w:cs="仿宋"/>
          <w:sz w:val="32"/>
          <w:szCs w:val="32"/>
        </w:rPr>
      </w:pPr>
      <w:r>
        <w:rPr>
          <w:rFonts w:hint="eastAsia" w:ascii="Times New Roman" w:hAnsi="Times New Roman" w:eastAsia="仿宋" w:cs="仿宋"/>
          <w:sz w:val="32"/>
          <w:szCs w:val="32"/>
        </w:rPr>
        <w:t>占用岸线应说明岸线类型、占用方式、占用长度</w:t>
      </w:r>
      <w:r>
        <w:rPr>
          <w:rFonts w:hint="eastAsia" w:eastAsia="仿宋" w:cs="仿宋"/>
          <w:sz w:val="32"/>
          <w:szCs w:val="32"/>
          <w:lang w:eastAsia="zh-CN"/>
        </w:rPr>
        <w:t>、岸线所在岸段</w:t>
      </w:r>
      <w:r>
        <w:rPr>
          <w:rFonts w:hint="eastAsia" w:ascii="Times New Roman" w:hAnsi="Times New Roman" w:eastAsia="仿宋" w:cs="仿宋"/>
          <w:sz w:val="32"/>
          <w:szCs w:val="32"/>
        </w:rPr>
        <w:t>等情况；整治修复具体方案应包括括岸线修复方式、位置、长度、目标，工程实施主体、实施内容、技术措施、资金来源、实施期限等内容，实施期限一般从项目用海获批复之日起不超过2年；方案实施可行性应包括工程成本、社会效益、生态环境影响等方面的论证分析。</w:t>
      </w:r>
    </w:p>
    <w:p>
      <w:pPr>
        <w:numPr>
          <w:ilvl w:val="0"/>
          <w:numId w:val="0"/>
        </w:numPr>
        <w:spacing w:line="580" w:lineRule="exact"/>
        <w:ind w:firstLine="640" w:firstLineChars="200"/>
        <w:outlineLvl w:val="1"/>
        <w:rPr>
          <w:rFonts w:hint="eastAsia" w:ascii="Times New Roman" w:hAnsi="Times New Roman" w:eastAsia="仿宋" w:cs="仿宋"/>
          <w:sz w:val="32"/>
          <w:szCs w:val="32"/>
        </w:rPr>
      </w:pPr>
      <w:r>
        <w:rPr>
          <w:rFonts w:hint="eastAsia" w:ascii="Times New Roman" w:hAnsi="Times New Roman" w:eastAsia="仿宋" w:cs="仿宋"/>
          <w:sz w:val="32"/>
          <w:szCs w:val="32"/>
        </w:rPr>
        <w:t>地方人民政府权限内审批的涉及占用岸线的项目用海</w:t>
      </w:r>
      <w:r>
        <w:rPr>
          <w:rFonts w:hint="eastAsia" w:eastAsia="仿宋" w:cs="仿宋"/>
          <w:sz w:val="32"/>
          <w:szCs w:val="32"/>
          <w:lang w:eastAsia="zh-CN"/>
        </w:rPr>
        <w:t>，</w:t>
      </w:r>
      <w:r>
        <w:rPr>
          <w:rFonts w:hint="eastAsia" w:ascii="Times New Roman" w:hAnsi="Times New Roman" w:eastAsia="仿宋" w:cs="仿宋"/>
          <w:sz w:val="32"/>
          <w:szCs w:val="32"/>
        </w:rPr>
        <w:t>审批之前需将岸线占补方案报送省自然资源主管部门备案。</w:t>
      </w:r>
    </w:p>
    <w:p>
      <w:pPr>
        <w:spacing w:beforeLines="0" w:afterLines="0" w:line="560" w:lineRule="exact"/>
        <w:ind w:firstLine="640" w:firstLineChars="200"/>
        <w:jc w:val="left"/>
        <w:outlineLvl w:val="9"/>
        <w:rPr>
          <w:rFonts w:hint="eastAsia" w:ascii="Times New Roman" w:hAnsi="Times New Roman" w:eastAsia="仿宋" w:cs="仿宋"/>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严格把关，确保质量</w:t>
      </w:r>
      <w:r>
        <w:rPr>
          <w:rFonts w:hint="eastAsia" w:ascii="楷体" w:hAnsi="楷体" w:eastAsia="楷体" w:cs="楷体"/>
          <w:sz w:val="32"/>
          <w:szCs w:val="32"/>
        </w:rPr>
        <w:t>。</w:t>
      </w:r>
      <w:r>
        <w:rPr>
          <w:rFonts w:hint="eastAsia" w:ascii="Times New Roman" w:hAnsi="Times New Roman" w:eastAsia="仿宋" w:cs="仿宋"/>
          <w:sz w:val="32"/>
          <w:szCs w:val="32"/>
          <w:lang w:eastAsia="zh-CN"/>
        </w:rPr>
        <w:t>修复岸线须符合国家规定的相关标准，</w:t>
      </w:r>
      <w:r>
        <w:rPr>
          <w:rFonts w:hint="eastAsia" w:ascii="Times New Roman" w:hAnsi="Times New Roman" w:eastAsia="仿宋" w:cs="仿宋"/>
          <w:sz w:val="32"/>
          <w:szCs w:val="32"/>
        </w:rPr>
        <w:t>验收合格的生态</w:t>
      </w:r>
      <w:r>
        <w:rPr>
          <w:rFonts w:hint="eastAsia" w:eastAsia="仿宋" w:cs="仿宋"/>
          <w:sz w:val="32"/>
          <w:szCs w:val="32"/>
          <w:lang w:eastAsia="zh-CN"/>
        </w:rPr>
        <w:t>修</w:t>
      </w:r>
      <w:r>
        <w:rPr>
          <w:rFonts w:hint="eastAsia" w:ascii="Times New Roman" w:hAnsi="Times New Roman" w:eastAsia="仿宋" w:cs="仿宋"/>
          <w:sz w:val="32"/>
          <w:szCs w:val="32"/>
        </w:rPr>
        <w:t>复岸线，纳入修复所在地自然岸线统计管理。验收不合格的责令限期整改</w:t>
      </w:r>
      <w:r>
        <w:rPr>
          <w:rFonts w:hint="eastAsia" w:eastAsia="仿宋" w:cs="仿宋"/>
          <w:sz w:val="32"/>
          <w:szCs w:val="32"/>
          <w:lang w:eastAsia="zh-CN"/>
        </w:rPr>
        <w:t>，整改不合格的对项目用海所在地采取用海申请限制措施</w:t>
      </w:r>
      <w:r>
        <w:rPr>
          <w:rFonts w:hint="eastAsia" w:ascii="Times New Roman" w:hAnsi="Times New Roman" w:eastAsia="仿宋" w:cs="仿宋"/>
          <w:sz w:val="32"/>
          <w:szCs w:val="32"/>
        </w:rPr>
        <w:t>。</w:t>
      </w:r>
      <w:r>
        <w:rPr>
          <w:rFonts w:hint="eastAsia" w:eastAsia="仿宋" w:cs="仿宋"/>
          <w:sz w:val="32"/>
          <w:szCs w:val="32"/>
          <w:lang w:eastAsia="zh-CN"/>
        </w:rPr>
        <w:t>具体验收办法由省自然资源主管部门另行制定。</w:t>
      </w:r>
    </w:p>
    <w:p>
      <w:pPr>
        <w:spacing w:beforeLines="0" w:afterLines="0" w:line="560" w:lineRule="exact"/>
        <w:ind w:firstLine="640" w:firstLineChars="200"/>
        <w:jc w:val="left"/>
        <w:rPr>
          <w:rFonts w:hint="eastAsia" w:ascii="Times New Roman" w:hAnsi="Times New Roman" w:eastAsia="仿宋" w:cs="仿宋"/>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政府监督，部门监管</w:t>
      </w:r>
      <w:r>
        <w:rPr>
          <w:rFonts w:hint="eastAsia" w:ascii="Times New Roman" w:hAnsi="Times New Roman" w:eastAsia="仿宋" w:cs="仿宋"/>
          <w:sz w:val="32"/>
          <w:szCs w:val="32"/>
        </w:rPr>
        <w:t>。</w:t>
      </w:r>
      <w:r>
        <w:rPr>
          <w:rFonts w:hint="eastAsia" w:eastAsia="仿宋" w:cs="仿宋"/>
          <w:sz w:val="32"/>
          <w:szCs w:val="32"/>
          <w:lang w:eastAsia="zh-CN"/>
        </w:rPr>
        <w:t>负有岸线占补任务的</w:t>
      </w:r>
      <w:r>
        <w:rPr>
          <w:rFonts w:hint="eastAsia" w:ascii="Times New Roman" w:hAnsi="Times New Roman" w:eastAsia="仿宋" w:cs="仿宋"/>
          <w:sz w:val="32"/>
          <w:szCs w:val="32"/>
        </w:rPr>
        <w:t>地</w:t>
      </w:r>
      <w:r>
        <w:rPr>
          <w:rFonts w:hint="eastAsia" w:eastAsia="仿宋" w:cs="仿宋"/>
          <w:sz w:val="32"/>
          <w:szCs w:val="32"/>
          <w:lang w:eastAsia="zh-CN"/>
        </w:rPr>
        <w:t>方各级</w:t>
      </w:r>
      <w:r>
        <w:rPr>
          <w:rFonts w:hint="eastAsia" w:ascii="Times New Roman" w:hAnsi="Times New Roman" w:eastAsia="仿宋" w:cs="仿宋"/>
          <w:sz w:val="32"/>
          <w:szCs w:val="32"/>
        </w:rPr>
        <w:t>人民政府</w:t>
      </w:r>
      <w:r>
        <w:rPr>
          <w:rFonts w:hint="eastAsia" w:eastAsia="仿宋" w:cs="仿宋"/>
          <w:sz w:val="32"/>
          <w:szCs w:val="32"/>
          <w:lang w:eastAsia="zh-CN"/>
        </w:rPr>
        <w:t>，</w:t>
      </w:r>
      <w:r>
        <w:rPr>
          <w:rFonts w:hint="eastAsia" w:ascii="Times New Roman" w:hAnsi="Times New Roman" w:eastAsia="仿宋" w:cs="仿宋"/>
          <w:sz w:val="32"/>
          <w:szCs w:val="32"/>
        </w:rPr>
        <w:t>要加强对岸线整治修复的指导和监督，确保按期、按质完成整治修复任务</w:t>
      </w:r>
      <w:r>
        <w:rPr>
          <w:rFonts w:hint="eastAsia" w:eastAsia="仿宋" w:cs="仿宋"/>
          <w:sz w:val="32"/>
          <w:szCs w:val="32"/>
          <w:lang w:eastAsia="zh-CN"/>
        </w:rPr>
        <w:t>。岸线整治修复情况由所在地自然资源主管部门每半年向所在地人民政府和上一级自然资源主管部门报送一次，</w:t>
      </w:r>
      <w:r>
        <w:rPr>
          <w:rFonts w:hint="eastAsia" w:ascii="Times New Roman" w:hAnsi="Times New Roman" w:eastAsia="仿宋" w:cs="仿宋"/>
          <w:sz w:val="32"/>
          <w:szCs w:val="32"/>
        </w:rPr>
        <w:t>实施异地修复的</w:t>
      </w:r>
      <w:r>
        <w:rPr>
          <w:rFonts w:hint="eastAsia" w:eastAsia="仿宋" w:cs="仿宋"/>
          <w:sz w:val="32"/>
          <w:szCs w:val="32"/>
          <w:lang w:eastAsia="zh-CN"/>
        </w:rPr>
        <w:t>地市</w:t>
      </w:r>
      <w:r>
        <w:rPr>
          <w:rFonts w:hint="eastAsia" w:ascii="Times New Roman" w:hAnsi="Times New Roman" w:eastAsia="仿宋" w:cs="仿宋"/>
          <w:sz w:val="32"/>
          <w:szCs w:val="32"/>
        </w:rPr>
        <w:t>，同时抄报用海项目所在地级以上市自然资源主管部门。</w:t>
      </w:r>
    </w:p>
    <w:p>
      <w:pPr>
        <w:spacing w:beforeLines="0" w:afterLines="0" w:line="560" w:lineRule="exact"/>
        <w:ind w:firstLine="640" w:firstLineChars="200"/>
        <w:jc w:val="left"/>
        <w:rPr>
          <w:rFonts w:hint="eastAsia" w:ascii="Times New Roman" w:hAnsi="Times New Roman" w:eastAsia="仿宋" w:cs="仿宋"/>
          <w:sz w:val="32"/>
          <w:szCs w:val="32"/>
        </w:rPr>
      </w:pPr>
      <w:r>
        <w:rPr>
          <w:rFonts w:hint="eastAsia" w:ascii="Times New Roman" w:hAnsi="Times New Roman" w:eastAsia="仿宋" w:cs="仿宋"/>
          <w:sz w:val="32"/>
          <w:szCs w:val="32"/>
        </w:rPr>
        <w:t>沿海各地市应制定岸线使用台账，统计自然岸线保有、海岸线使用等情况，并定期将数据</w:t>
      </w:r>
      <w:r>
        <w:rPr>
          <w:rFonts w:hint="eastAsia" w:ascii="Times New Roman" w:hAnsi="Times New Roman" w:eastAsia="仿宋" w:cs="仿宋"/>
          <w:sz w:val="32"/>
          <w:szCs w:val="32"/>
          <w:lang w:eastAsia="zh-CN"/>
        </w:rPr>
        <w:t>汇交至</w:t>
      </w:r>
      <w:r>
        <w:rPr>
          <w:rFonts w:hint="eastAsia" w:ascii="Times New Roman" w:hAnsi="Times New Roman" w:eastAsia="仿宋" w:cs="仿宋"/>
          <w:sz w:val="32"/>
          <w:szCs w:val="32"/>
        </w:rPr>
        <w:t>省自然资源</w:t>
      </w:r>
      <w:r>
        <w:rPr>
          <w:rFonts w:hint="eastAsia" w:eastAsia="仿宋" w:cs="仿宋"/>
          <w:sz w:val="32"/>
          <w:szCs w:val="32"/>
          <w:lang w:eastAsia="zh-CN"/>
        </w:rPr>
        <w:t>主管部门</w:t>
      </w:r>
      <w:r>
        <w:rPr>
          <w:rFonts w:hint="eastAsia" w:ascii="Times New Roman" w:hAnsi="Times New Roman" w:eastAsia="仿宋" w:cs="仿宋"/>
          <w:sz w:val="32"/>
          <w:szCs w:val="32"/>
        </w:rPr>
        <w:t>。省自然资源主管部门每年开展一次海岸线统计调查工作，核定沿海各地级以上市自然岸线保有率，并对自然岸线保有率和整治修复计划完成情况进行评价</w:t>
      </w:r>
      <w:r>
        <w:rPr>
          <w:rFonts w:hint="eastAsia" w:eastAsia="仿宋" w:cs="仿宋"/>
          <w:sz w:val="32"/>
          <w:szCs w:val="32"/>
          <w:lang w:eastAsia="zh-CN"/>
        </w:rPr>
        <w:t>，</w:t>
      </w:r>
      <w:r>
        <w:rPr>
          <w:rFonts w:hint="eastAsia" w:ascii="Times New Roman" w:hAnsi="Times New Roman" w:eastAsia="仿宋" w:cs="仿宋"/>
          <w:sz w:val="32"/>
          <w:szCs w:val="32"/>
        </w:rPr>
        <w:t>评价结果纳入沿海地级以上市人民政府生态文明建设目标考核</w:t>
      </w:r>
      <w:r>
        <w:rPr>
          <w:rFonts w:hint="eastAsia" w:eastAsia="仿宋" w:cs="仿宋"/>
          <w:sz w:val="32"/>
          <w:szCs w:val="32"/>
          <w:lang w:eastAsia="zh-CN"/>
        </w:rPr>
        <w:t>内容</w:t>
      </w:r>
      <w:r>
        <w:rPr>
          <w:rFonts w:hint="eastAsia" w:ascii="Times New Roman" w:hAnsi="Times New Roman" w:eastAsia="仿宋" w:cs="仿宋"/>
          <w:sz w:val="32"/>
          <w:szCs w:val="32"/>
        </w:rPr>
        <w:t>。</w:t>
      </w:r>
    </w:p>
    <w:p/>
    <w:p>
      <w:r>
        <w:rPr>
          <w:rFonts w:hint="eastAsia" w:ascii="Times New Roman" w:hAnsi="Times New Roman" w:eastAsia="仿宋" w:cs="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E4167"/>
    <w:rsid w:val="08EF5411"/>
    <w:rsid w:val="0A826489"/>
    <w:rsid w:val="4FD43C78"/>
    <w:rsid w:val="5CEE4167"/>
    <w:rsid w:val="788A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2020-04-22T01:12:00Z</dcterms:created>
  <dc:creator>未定义</dc:creator>
  <cp:lastModifiedBy>未定义</cp:lastModifiedBy>
  <dcterms:modified xsi:type="dcterms:W3CDTF">2020-04-22T01:55:00Z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