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1FB69">
      <w:pPr>
        <w:pStyle w:val="7"/>
        <w:keepNext w:val="0"/>
        <w:keepLines w:val="0"/>
        <w:pageBreakBefore w:val="0"/>
        <w:widowControl w:val="0"/>
        <w:kinsoku/>
        <w:wordWrap/>
        <w:overflowPunct/>
        <w:topLinePunct w:val="0"/>
        <w:autoSpaceDE/>
        <w:autoSpaceDN/>
        <w:bidi w:val="0"/>
        <w:adjustRightInd/>
        <w:spacing w:after="0" w:line="560" w:lineRule="exact"/>
        <w:textAlignment w:val="auto"/>
        <w:rPr>
          <w:rFonts w:hint="default" w:ascii="Times New Roman" w:hAnsi="Times New Roman" w:eastAsia="黑体" w:cs="Times New Roman"/>
          <w:b w:val="0"/>
          <w:i w:val="0"/>
          <w:caps w:val="0"/>
          <w:color w:val="auto"/>
          <w:spacing w:val="0"/>
          <w:w w:val="100"/>
          <w:kern w:val="2"/>
          <w:sz w:val="32"/>
          <w:szCs w:val="32"/>
          <w:lang w:val="en-US" w:eastAsia="zh-CN"/>
        </w:rPr>
      </w:pPr>
      <w:r>
        <w:rPr>
          <w:rFonts w:hint="eastAsia" w:ascii="黑体" w:hAnsi="黑体" w:eastAsia="黑体" w:cs="黑体"/>
          <w:b w:val="0"/>
          <w:i w:val="0"/>
          <w:caps w:val="0"/>
          <w:color w:val="auto"/>
          <w:spacing w:val="0"/>
          <w:w w:val="100"/>
          <w:kern w:val="2"/>
          <w:sz w:val="28"/>
          <w:szCs w:val="28"/>
          <w:lang w:val="en-US" w:eastAsia="zh-CN"/>
        </w:rPr>
        <w:t>附件1</w:t>
      </w:r>
    </w:p>
    <w:p w14:paraId="05FC2659">
      <w:pPr>
        <w:pStyle w:val="7"/>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Times New Roman" w:hAnsi="Times New Roman" w:cs="Times New Roman"/>
          <w:b w:val="0"/>
          <w:i w:val="0"/>
          <w:caps w:val="0"/>
          <w:color w:val="auto"/>
          <w:spacing w:val="0"/>
          <w:w w:val="100"/>
          <w:kern w:val="2"/>
          <w:sz w:val="32"/>
          <w:szCs w:val="32"/>
          <w:lang w:val="en-US" w:eastAsia="zh-CN"/>
        </w:rPr>
      </w:pPr>
    </w:p>
    <w:p w14:paraId="02086672">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baseline"/>
        <w:outlineLvl w:val="9"/>
        <w:rPr>
          <w:rFonts w:hint="eastAsia" w:ascii="方正小标宋简体" w:hAnsi="方正小标宋简体" w:eastAsia="方正小标宋简体" w:cs="方正小标宋简体"/>
          <w:color w:val="auto"/>
          <w:spacing w:val="0"/>
          <w:kern w:val="0"/>
          <w:sz w:val="44"/>
          <w:szCs w:val="40"/>
          <w:lang w:val="en-US" w:eastAsia="zh-CN" w:bidi="ar-SA"/>
        </w:rPr>
      </w:pPr>
      <w:r>
        <w:rPr>
          <w:rFonts w:hint="eastAsia" w:ascii="方正小标宋_GBK" w:hAnsi="方正小标宋_GBK" w:eastAsia="方正小标宋_GBK" w:cs="方正小标宋_GBK"/>
          <w:color w:val="auto"/>
          <w:spacing w:val="0"/>
          <w:kern w:val="0"/>
          <w:sz w:val="40"/>
          <w:szCs w:val="40"/>
          <w:lang w:val="en-US" w:eastAsia="zh-CN" w:bidi="ar-SA"/>
        </w:rPr>
        <w:t>线上职业技能培训平台基本要求</w:t>
      </w:r>
    </w:p>
    <w:p w14:paraId="1825ACF0">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baseline"/>
        <w:outlineLvl w:val="9"/>
        <w:rPr>
          <w:rFonts w:hint="eastAsia" w:cs="Times New Roman"/>
          <w:b/>
          <w:bCs/>
          <w:color w:val="auto"/>
          <w:spacing w:val="0"/>
          <w:kern w:val="0"/>
          <w:sz w:val="32"/>
          <w:szCs w:val="32"/>
          <w:u w:val="none"/>
          <w:lang w:eastAsia="zh-CN"/>
        </w:rPr>
      </w:pPr>
    </w:p>
    <w:p w14:paraId="3BD48AEC">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 w:leftChars="0" w:right="0" w:rightChars="0" w:firstLine="620" w:firstLineChars="196"/>
        <w:jc w:val="both"/>
        <w:textAlignment w:val="baseline"/>
        <w:outlineLvl w:val="9"/>
        <w:rPr>
          <w:rFonts w:hint="eastAsia" w:cs="Times New Roman"/>
          <w:color w:val="auto"/>
          <w:spacing w:val="0"/>
          <w:kern w:val="0"/>
          <w:sz w:val="32"/>
          <w:szCs w:val="32"/>
          <w:u w:val="none"/>
          <w:lang w:eastAsia="zh-CN"/>
        </w:rPr>
      </w:pPr>
      <w:r>
        <w:rPr>
          <w:rFonts w:hint="default" w:ascii="Times New Roman" w:hAnsi="Times New Roman" w:eastAsia="黑体" w:cs="Times New Roman"/>
          <w:b w:val="0"/>
          <w:bCs w:val="0"/>
          <w:color w:val="auto"/>
          <w:spacing w:val="0"/>
          <w:kern w:val="0"/>
          <w:sz w:val="32"/>
          <w:szCs w:val="32"/>
          <w:u w:val="none"/>
          <w:lang w:eastAsia="zh-CN"/>
        </w:rPr>
        <w:t>一、用户注册与身份验证：</w:t>
      </w:r>
      <w:r>
        <w:rPr>
          <w:rFonts w:hint="eastAsia" w:cs="Times New Roman"/>
          <w:color w:val="auto"/>
          <w:spacing w:val="0"/>
          <w:kern w:val="0"/>
          <w:sz w:val="32"/>
          <w:szCs w:val="32"/>
          <w:u w:val="none"/>
          <w:lang w:eastAsia="zh-CN"/>
        </w:rPr>
        <w:t>具备实名注册功能，在每次学员登录时，对其进行身份验证。在学习过程中，对学员进行身份验证。身份验证的频率应在保持学习过程流畅的情况下，每个视频随机验证不少于</w:t>
      </w:r>
      <w:r>
        <w:rPr>
          <w:rFonts w:hint="eastAsia" w:cs="Times New Roman"/>
          <w:color w:val="auto"/>
          <w:spacing w:val="0"/>
          <w:kern w:val="0"/>
          <w:sz w:val="32"/>
          <w:szCs w:val="32"/>
          <w:u w:val="none"/>
          <w:lang w:val="en-US" w:eastAsia="zh-CN"/>
        </w:rPr>
        <w:t>1次</w:t>
      </w:r>
      <w:r>
        <w:rPr>
          <w:rFonts w:hint="eastAsia" w:cs="Times New Roman"/>
          <w:color w:val="auto"/>
          <w:spacing w:val="0"/>
          <w:kern w:val="0"/>
          <w:sz w:val="32"/>
          <w:szCs w:val="32"/>
          <w:u w:val="none"/>
          <w:lang w:eastAsia="zh-CN"/>
        </w:rPr>
        <w:t>。</w:t>
      </w:r>
    </w:p>
    <w:p w14:paraId="60CB2B56">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 w:leftChars="0" w:right="0" w:rightChars="0" w:firstLine="620" w:firstLineChars="196"/>
        <w:jc w:val="both"/>
        <w:textAlignment w:val="baseline"/>
        <w:outlineLvl w:val="9"/>
        <w:rPr>
          <w:rFonts w:hint="eastAsia" w:cs="Times New Roman"/>
          <w:color w:val="auto"/>
          <w:spacing w:val="0"/>
          <w:kern w:val="0"/>
          <w:sz w:val="32"/>
          <w:szCs w:val="32"/>
          <w:u w:val="none"/>
          <w:lang w:eastAsia="zh-CN"/>
        </w:rPr>
      </w:pPr>
      <w:r>
        <w:rPr>
          <w:rFonts w:hint="default" w:ascii="Times New Roman" w:hAnsi="Times New Roman" w:eastAsia="黑体" w:cs="Times New Roman"/>
          <w:b w:val="0"/>
          <w:bCs w:val="0"/>
          <w:color w:val="auto"/>
          <w:spacing w:val="0"/>
          <w:kern w:val="0"/>
          <w:sz w:val="32"/>
          <w:szCs w:val="32"/>
          <w:u w:val="none"/>
          <w:lang w:eastAsia="zh-CN"/>
        </w:rPr>
        <w:t>二、学习行为控制：</w:t>
      </w:r>
      <w:r>
        <w:rPr>
          <w:rFonts w:hint="eastAsia" w:cs="Times New Roman"/>
          <w:color w:val="auto"/>
          <w:spacing w:val="0"/>
          <w:kern w:val="0"/>
          <w:sz w:val="32"/>
          <w:szCs w:val="32"/>
          <w:u w:val="none"/>
          <w:lang w:eastAsia="zh-CN"/>
        </w:rPr>
        <w:t>具备禁止快进操作、拖拽播放及倍速播放功能；具备自动签退功能，同一学员账户在同一时刻只能在一台终端设备登陆；具备断点续播功能，以学员最近一次登录学习结束时的时间节点为下一次登录学习的起点播放时间。禁止学员同一时刻学习两个及以上的课程。</w:t>
      </w:r>
    </w:p>
    <w:p w14:paraId="4144815F">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 w:leftChars="0" w:right="0" w:rightChars="0" w:firstLine="620" w:firstLineChars="196"/>
        <w:jc w:val="both"/>
        <w:textAlignment w:val="baseline"/>
        <w:outlineLvl w:val="9"/>
        <w:rPr>
          <w:rFonts w:hint="eastAsia" w:cs="Times New Roman"/>
          <w:color w:val="auto"/>
          <w:spacing w:val="0"/>
          <w:kern w:val="0"/>
          <w:sz w:val="32"/>
          <w:szCs w:val="32"/>
          <w:u w:val="none"/>
          <w:lang w:val="en-US" w:eastAsia="zh-CN"/>
        </w:rPr>
      </w:pPr>
      <w:r>
        <w:rPr>
          <w:rFonts w:hint="default" w:ascii="Times New Roman" w:hAnsi="Times New Roman" w:eastAsia="黑体" w:cs="Times New Roman"/>
          <w:b w:val="0"/>
          <w:bCs w:val="0"/>
          <w:color w:val="auto"/>
          <w:spacing w:val="0"/>
          <w:kern w:val="0"/>
          <w:sz w:val="32"/>
          <w:szCs w:val="32"/>
          <w:u w:val="none"/>
          <w:lang w:val="en-US" w:eastAsia="zh-CN"/>
        </w:rPr>
        <w:t>三、学习记录及查询统计：</w:t>
      </w:r>
      <w:r>
        <w:rPr>
          <w:rFonts w:hint="eastAsia" w:cs="Times New Roman"/>
          <w:color w:val="auto"/>
          <w:spacing w:val="0"/>
          <w:kern w:val="0"/>
          <w:sz w:val="32"/>
          <w:szCs w:val="32"/>
          <w:u w:val="none"/>
          <w:lang w:val="en-US" w:eastAsia="zh-CN"/>
        </w:rPr>
        <w:t>能记录学员每次在线学习过程信息。学员登录学习时，能准确记录学员学习教学内容的有效学习时长。支持学员查询自身的学习内容、学习进度、测试情况等信息；支持按规定完成培训的学员查询在线学习记录及测试结果；支持培训组织者、各级人力资源社会保障部门系统管理员按照时间、区域、项目、学员、机构等条件，进行信息查询和统计分析。</w:t>
      </w:r>
    </w:p>
    <w:p w14:paraId="4D2911D7">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 w:leftChars="0" w:right="0" w:rightChars="0" w:firstLine="620" w:firstLineChars="196"/>
        <w:jc w:val="both"/>
        <w:textAlignment w:val="baseline"/>
        <w:outlineLvl w:val="9"/>
        <w:rPr>
          <w:rFonts w:hint="eastAsia" w:cs="Times New Roman"/>
          <w:color w:val="auto"/>
          <w:spacing w:val="0"/>
          <w:kern w:val="0"/>
          <w:sz w:val="32"/>
          <w:szCs w:val="32"/>
          <w:u w:val="none"/>
          <w:lang w:eastAsia="zh-CN"/>
        </w:rPr>
      </w:pPr>
      <w:r>
        <w:rPr>
          <w:rFonts w:hint="default" w:ascii="Times New Roman" w:hAnsi="Times New Roman" w:eastAsia="黑体" w:cs="Times New Roman"/>
          <w:b w:val="0"/>
          <w:bCs w:val="0"/>
          <w:color w:val="auto"/>
          <w:spacing w:val="0"/>
          <w:kern w:val="0"/>
          <w:sz w:val="32"/>
          <w:szCs w:val="32"/>
          <w:u w:val="none"/>
          <w:lang w:val="en-US" w:eastAsia="zh-CN"/>
        </w:rPr>
        <w:t>四、课程资源与质量管理：</w:t>
      </w:r>
      <w:r>
        <w:rPr>
          <w:rFonts w:hint="default" w:ascii="Times New Roman" w:hAnsi="Times New Roman" w:eastAsia="仿宋_GB2312" w:cs="Times New Roman"/>
          <w:b w:val="0"/>
          <w:bCs w:val="0"/>
          <w:color w:val="auto"/>
          <w:spacing w:val="0"/>
          <w:kern w:val="0"/>
          <w:sz w:val="32"/>
          <w:szCs w:val="32"/>
          <w:u w:val="none"/>
          <w:lang w:val="en-US" w:eastAsia="zh-CN"/>
        </w:rPr>
        <w:t>平台应确保</w:t>
      </w:r>
      <w:r>
        <w:rPr>
          <w:rFonts w:hint="eastAsia" w:cs="Times New Roman"/>
          <w:color w:val="auto"/>
          <w:spacing w:val="0"/>
          <w:kern w:val="0"/>
          <w:sz w:val="32"/>
          <w:szCs w:val="32"/>
          <w:u w:val="none"/>
          <w:lang w:val="en-US" w:eastAsia="zh-CN"/>
        </w:rPr>
        <w:t>课程版权可追溯，字体、文本、图片、音频、视频、动画、人物肖像等无版权争议。课程内容应</w:t>
      </w:r>
      <w:r>
        <w:rPr>
          <w:rFonts w:hint="eastAsia"/>
          <w:color w:val="auto"/>
          <w:kern w:val="0"/>
          <w:lang w:val="en-US" w:eastAsia="zh-CN"/>
        </w:rPr>
        <w:t>积极向上、导向正确，无科学性、政治性错误，符合</w:t>
      </w:r>
      <w:r>
        <w:rPr>
          <w:rFonts w:hint="eastAsia" w:cs="Times New Roman"/>
          <w:color w:val="auto"/>
          <w:spacing w:val="0"/>
          <w:kern w:val="0"/>
          <w:sz w:val="32"/>
          <w:szCs w:val="32"/>
          <w:u w:val="none"/>
          <w:lang w:eastAsia="zh-CN"/>
        </w:rPr>
        <w:t>企业行业评价规范</w:t>
      </w:r>
      <w:r>
        <w:rPr>
          <w:rFonts w:hint="eastAsia" w:ascii="Times New Roman" w:hAnsi="Times New Roman" w:cs="Times New Roman"/>
          <w:color w:val="auto"/>
          <w:spacing w:val="0"/>
          <w:kern w:val="0"/>
          <w:sz w:val="32"/>
          <w:szCs w:val="32"/>
          <w:u w:val="none"/>
          <w:lang w:eastAsia="zh-CN"/>
        </w:rPr>
        <w:t>及培训大纲等要求</w:t>
      </w:r>
      <w:r>
        <w:rPr>
          <w:rFonts w:hint="eastAsia" w:cs="Times New Roman"/>
          <w:color w:val="auto"/>
          <w:spacing w:val="0"/>
          <w:kern w:val="0"/>
          <w:sz w:val="32"/>
          <w:szCs w:val="32"/>
          <w:u w:val="none"/>
          <w:lang w:eastAsia="zh-CN"/>
        </w:rPr>
        <w:t>。课程图像清晰，视频播放流畅；视频画面与音频同步，声音无明显失真。</w:t>
      </w:r>
    </w:p>
    <w:p w14:paraId="6B571E02">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 w:leftChars="0" w:right="0" w:rightChars="0" w:firstLine="620" w:firstLineChars="196"/>
        <w:jc w:val="both"/>
        <w:textAlignment w:val="baseline"/>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b w:val="0"/>
          <w:bCs w:val="0"/>
          <w:color w:val="auto"/>
          <w:spacing w:val="0"/>
          <w:kern w:val="0"/>
          <w:sz w:val="32"/>
          <w:szCs w:val="32"/>
          <w:u w:val="none"/>
          <w:lang w:eastAsia="zh-CN"/>
        </w:rPr>
        <w:t>五、信息安全与保密：</w:t>
      </w:r>
      <w:r>
        <w:rPr>
          <w:rFonts w:hint="eastAsia" w:cs="Times New Roman"/>
          <w:color w:val="auto"/>
          <w:spacing w:val="0"/>
          <w:kern w:val="0"/>
          <w:sz w:val="32"/>
          <w:szCs w:val="32"/>
          <w:u w:val="none"/>
          <w:lang w:eastAsia="zh-CN"/>
        </w:rPr>
        <w:t>对学员的基本信息、学时数据等关键数据进行加密存储，具备数据防篡改功能。</w:t>
      </w:r>
      <w:r>
        <w:rPr>
          <w:rFonts w:hint="default" w:ascii="Times New Roman" w:hAnsi="Times New Roman" w:eastAsia="仿宋_GB2312" w:cs="Times New Roman"/>
          <w:color w:val="auto"/>
          <w:sz w:val="32"/>
          <w:szCs w:val="32"/>
          <w:lang w:val="en-US" w:eastAsia="zh-CN"/>
        </w:rPr>
        <w:br w:type="page"/>
      </w:r>
      <w:r>
        <w:rPr>
          <w:rFonts w:hint="eastAsia" w:ascii="黑体" w:hAnsi="黑体" w:eastAsia="黑体" w:cs="黑体"/>
          <w:b w:val="0"/>
          <w:i w:val="0"/>
          <w:caps w:val="0"/>
          <w:color w:val="auto"/>
          <w:spacing w:val="0"/>
          <w:w w:val="100"/>
          <w:kern w:val="2"/>
          <w:sz w:val="28"/>
          <w:szCs w:val="28"/>
          <w:lang w:val="en-US" w:eastAsia="zh-CN" w:bidi="ar-SA"/>
        </w:rPr>
        <w:t>附件2</w:t>
      </w:r>
    </w:p>
    <w:p w14:paraId="4D077C7C">
      <w:pPr>
        <w:pStyle w:val="5"/>
        <w:keepNext w:val="0"/>
        <w:keepLines w:val="0"/>
        <w:pageBreakBefore w:val="0"/>
        <w:widowControl w:val="0"/>
        <w:numPr>
          <w:ilvl w:val="0"/>
          <w:numId w:val="0"/>
        </w:numPr>
        <w:kinsoku/>
        <w:wordWrap/>
        <w:overflowPunct/>
        <w:topLinePunct w:val="0"/>
        <w:autoSpaceDE/>
        <w:autoSpaceDN/>
        <w:bidi w:val="0"/>
        <w:adjustRightInd/>
        <w:snapToGrid/>
        <w:spacing w:before="288" w:beforeLines="50" w:after="288" w:afterLines="50" w:line="560" w:lineRule="exact"/>
        <w:jc w:val="center"/>
        <w:textAlignment w:val="auto"/>
        <w:rPr>
          <w:rFonts w:hint="default" w:ascii="Times New Roman" w:hAnsi="Times New Roman" w:eastAsia="黑体" w:cs="Times New Roman"/>
          <w:color w:val="auto"/>
          <w:sz w:val="44"/>
          <w:szCs w:val="44"/>
          <w:highlight w:val="none"/>
          <w:u w:val="none"/>
          <w:lang w:val="en-US" w:eastAsia="zh-CN"/>
        </w:rPr>
      </w:pPr>
      <w:r>
        <w:rPr>
          <w:rFonts w:hint="eastAsia" w:ascii="方正小标宋_GBK" w:hAnsi="方正小标宋_GBK" w:eastAsia="方正小标宋_GBK" w:cs="方正小标宋_GBK"/>
          <w:color w:val="auto"/>
          <w:sz w:val="40"/>
          <w:szCs w:val="40"/>
          <w:lang w:eastAsia="zh-CN"/>
        </w:rPr>
        <w:t>工作</w:t>
      </w:r>
      <w:r>
        <w:rPr>
          <w:rFonts w:hint="eastAsia" w:ascii="方正小标宋_GBK" w:hAnsi="方正小标宋_GBK" w:eastAsia="方正小标宋_GBK" w:cs="方正小标宋_GBK"/>
          <w:color w:val="auto"/>
          <w:sz w:val="40"/>
          <w:szCs w:val="40"/>
          <w:lang w:val="en-US" w:eastAsia="zh-CN"/>
        </w:rPr>
        <w:t>过程考核</w:t>
      </w:r>
      <w:r>
        <w:rPr>
          <w:rFonts w:hint="eastAsia" w:ascii="方正小标宋_GBK" w:hAnsi="方正小标宋_GBK" w:eastAsia="方正小标宋_GBK" w:cs="方正小标宋_GBK"/>
          <w:color w:val="auto"/>
          <w:sz w:val="40"/>
          <w:szCs w:val="40"/>
          <w:highlight w:val="none"/>
          <w:lang w:val="en-US" w:eastAsia="zh-CN"/>
        </w:rPr>
        <w:t>评审表</w:t>
      </w:r>
      <w:r>
        <w:rPr>
          <w:rFonts w:hint="eastAsia" w:ascii="方正小标宋_GBK" w:hAnsi="方正小标宋_GBK" w:eastAsia="方正小标宋_GBK" w:cs="方正小标宋_GBK"/>
          <w:color w:val="auto"/>
          <w:sz w:val="40"/>
          <w:szCs w:val="40"/>
          <w:highlight w:val="none"/>
          <w:u w:val="none"/>
          <w:lang w:val="en-US" w:eastAsia="zh-CN"/>
        </w:rPr>
        <w:t>（示例）</w:t>
      </w:r>
    </w:p>
    <w:tbl>
      <w:tblPr>
        <w:tblStyle w:val="12"/>
        <w:tblW w:w="1029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50"/>
        <w:gridCol w:w="773"/>
        <w:gridCol w:w="1041"/>
        <w:gridCol w:w="633"/>
        <w:gridCol w:w="2990"/>
        <w:gridCol w:w="648"/>
        <w:gridCol w:w="1483"/>
        <w:gridCol w:w="455"/>
        <w:gridCol w:w="455"/>
        <w:gridCol w:w="455"/>
        <w:gridCol w:w="816"/>
      </w:tblGrid>
      <w:tr w14:paraId="19D50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510" w:hRule="atLeast"/>
          <w:jc w:val="center"/>
        </w:trPr>
        <w:tc>
          <w:tcPr>
            <w:tcW w:w="2997" w:type="dxa"/>
            <w:gridSpan w:val="4"/>
            <w:tcBorders>
              <w:tl2br w:val="nil"/>
              <w:tr2bl w:val="nil"/>
            </w:tcBorders>
            <w:noWrap w:val="0"/>
            <w:vAlign w:val="center"/>
          </w:tcPr>
          <w:p w14:paraId="0446F226">
            <w:pPr>
              <w:keepNext w:val="0"/>
              <w:keepLines w:val="0"/>
              <w:pageBreakBefore w:val="0"/>
              <w:widowControl w:val="0"/>
              <w:kinsoku/>
              <w:wordWrap/>
              <w:overflowPunct/>
              <w:topLinePunct w:val="0"/>
              <w:autoSpaceDE/>
              <w:autoSpaceDN/>
              <w:bidi w:val="0"/>
              <w:adjustRightInd/>
              <w:snapToGrid/>
              <w:spacing w:line="300" w:lineRule="exact"/>
              <w:jc w:val="left"/>
              <w:textAlignment w:val="baseline"/>
              <w:rPr>
                <w:rFonts w:hint="default" w:ascii="Times New Roman" w:hAnsi="Times New Roman" w:cs="Times New Roman"/>
                <w:color w:val="auto"/>
                <w:u w:val="none"/>
              </w:rPr>
            </w:pPr>
            <w:r>
              <w:rPr>
                <w:rFonts w:hint="default" w:ascii="Times New Roman" w:hAnsi="Times New Roman" w:cs="Times New Roman"/>
                <w:color w:val="auto"/>
                <w:u w:val="none"/>
                <w:lang w:eastAsia="zh-CN"/>
              </w:rPr>
              <w:t>姓</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u w:val="none"/>
                <w:lang w:eastAsia="zh-CN"/>
              </w:rPr>
              <w:t>名：</w:t>
            </w:r>
          </w:p>
        </w:tc>
        <w:tc>
          <w:tcPr>
            <w:tcW w:w="3638" w:type="dxa"/>
            <w:gridSpan w:val="2"/>
            <w:tcBorders>
              <w:tl2br w:val="nil"/>
              <w:tr2bl w:val="nil"/>
            </w:tcBorders>
            <w:noWrap w:val="0"/>
            <w:vAlign w:val="center"/>
          </w:tcPr>
          <w:p w14:paraId="63675E99">
            <w:pPr>
              <w:keepNext w:val="0"/>
              <w:keepLines w:val="0"/>
              <w:pageBreakBefore w:val="0"/>
              <w:widowControl w:val="0"/>
              <w:kinsoku/>
              <w:wordWrap/>
              <w:overflowPunct/>
              <w:topLinePunct w:val="0"/>
              <w:autoSpaceDE/>
              <w:autoSpaceDN/>
              <w:bidi w:val="0"/>
              <w:adjustRightInd/>
              <w:snapToGrid/>
              <w:spacing w:line="300" w:lineRule="exact"/>
              <w:jc w:val="left"/>
              <w:textAlignment w:val="baseline"/>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身份证号：</w:t>
            </w:r>
          </w:p>
        </w:tc>
        <w:tc>
          <w:tcPr>
            <w:tcW w:w="3664" w:type="dxa"/>
            <w:gridSpan w:val="5"/>
            <w:tcBorders>
              <w:tl2br w:val="nil"/>
              <w:tr2bl w:val="nil"/>
            </w:tcBorders>
            <w:noWrap w:val="0"/>
            <w:vAlign w:val="center"/>
          </w:tcPr>
          <w:p w14:paraId="5D559E9B">
            <w:pPr>
              <w:keepNext w:val="0"/>
              <w:keepLines w:val="0"/>
              <w:pageBreakBefore w:val="0"/>
              <w:widowControl w:val="0"/>
              <w:kinsoku/>
              <w:wordWrap/>
              <w:overflowPunct/>
              <w:topLinePunct w:val="0"/>
              <w:autoSpaceDE/>
              <w:autoSpaceDN/>
              <w:bidi w:val="0"/>
              <w:adjustRightInd/>
              <w:snapToGrid/>
              <w:spacing w:line="300" w:lineRule="exact"/>
              <w:jc w:val="left"/>
              <w:textAlignment w:val="baseline"/>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工作岗位：</w:t>
            </w:r>
          </w:p>
        </w:tc>
      </w:tr>
      <w:tr w14:paraId="53931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510" w:hRule="atLeast"/>
          <w:jc w:val="center"/>
        </w:trPr>
        <w:tc>
          <w:tcPr>
            <w:tcW w:w="5987" w:type="dxa"/>
            <w:gridSpan w:val="5"/>
            <w:tcBorders>
              <w:tl2br w:val="nil"/>
              <w:tr2bl w:val="nil"/>
            </w:tcBorders>
            <w:noWrap w:val="0"/>
            <w:vAlign w:val="center"/>
          </w:tcPr>
          <w:p w14:paraId="4A2B793D">
            <w:pPr>
              <w:keepNext w:val="0"/>
              <w:keepLines w:val="0"/>
              <w:pageBreakBefore w:val="0"/>
              <w:widowControl w:val="0"/>
              <w:kinsoku/>
              <w:wordWrap/>
              <w:overflowPunct/>
              <w:topLinePunct w:val="0"/>
              <w:autoSpaceDE/>
              <w:autoSpaceDN/>
              <w:bidi w:val="0"/>
              <w:adjustRightInd/>
              <w:snapToGrid/>
              <w:spacing w:line="300" w:lineRule="exact"/>
              <w:jc w:val="left"/>
              <w:textAlignment w:val="baseline"/>
              <w:rPr>
                <w:rFonts w:hint="default" w:ascii="Times New Roman" w:hAnsi="Times New Roman" w:cs="Times New Roman"/>
                <w:color w:val="auto"/>
                <w:kern w:val="0"/>
                <w:sz w:val="20"/>
                <w:szCs w:val="20"/>
                <w:u w:val="none"/>
              </w:rPr>
            </w:pPr>
            <w:r>
              <w:rPr>
                <w:rFonts w:hint="default" w:ascii="Times New Roman" w:hAnsi="Times New Roman" w:cs="Times New Roman"/>
                <w:color w:val="auto"/>
                <w:kern w:val="0"/>
                <w:sz w:val="20"/>
                <w:szCs w:val="20"/>
                <w:u w:val="none"/>
                <w:lang w:eastAsia="zh-CN"/>
              </w:rPr>
              <w:t>报考</w:t>
            </w:r>
            <w:r>
              <w:rPr>
                <w:rFonts w:hint="default" w:ascii="Times New Roman" w:hAnsi="Times New Roman" w:cs="Times New Roman"/>
                <w:color w:val="auto"/>
                <w:kern w:val="0"/>
                <w:sz w:val="20"/>
                <w:szCs w:val="20"/>
                <w:u w:val="none"/>
              </w:rPr>
              <w:t>职业（工种）：电工</w:t>
            </w:r>
          </w:p>
        </w:tc>
        <w:tc>
          <w:tcPr>
            <w:tcW w:w="4312" w:type="dxa"/>
            <w:gridSpan w:val="6"/>
            <w:tcBorders>
              <w:tl2br w:val="nil"/>
              <w:tr2bl w:val="nil"/>
            </w:tcBorders>
            <w:noWrap w:val="0"/>
            <w:vAlign w:val="center"/>
          </w:tcPr>
          <w:p w14:paraId="5347C91C">
            <w:pPr>
              <w:keepNext w:val="0"/>
              <w:keepLines w:val="0"/>
              <w:pageBreakBefore w:val="0"/>
              <w:widowControl w:val="0"/>
              <w:kinsoku/>
              <w:wordWrap/>
              <w:overflowPunct/>
              <w:topLinePunct w:val="0"/>
              <w:autoSpaceDE/>
              <w:autoSpaceDN/>
              <w:bidi w:val="0"/>
              <w:adjustRightInd/>
              <w:snapToGrid/>
              <w:spacing w:line="300" w:lineRule="exact"/>
              <w:jc w:val="left"/>
              <w:textAlignment w:val="baseline"/>
              <w:rPr>
                <w:rFonts w:hint="default" w:ascii="Times New Roman" w:hAnsi="Times New Roman" w:eastAsia="宋体" w:cs="Times New Roman"/>
                <w:color w:val="auto"/>
                <w:kern w:val="0"/>
                <w:sz w:val="20"/>
                <w:szCs w:val="20"/>
                <w:u w:val="none"/>
                <w:lang w:val="en-US" w:eastAsia="zh-CN"/>
              </w:rPr>
            </w:pPr>
            <w:r>
              <w:rPr>
                <w:rFonts w:hint="default" w:ascii="Times New Roman" w:hAnsi="Times New Roman" w:cs="Times New Roman"/>
                <w:color w:val="auto"/>
                <w:kern w:val="0"/>
                <w:sz w:val="20"/>
                <w:szCs w:val="20"/>
                <w:u w:val="none"/>
                <w:lang w:eastAsia="zh-CN"/>
              </w:rPr>
              <w:t>报考</w:t>
            </w:r>
            <w:r>
              <w:rPr>
                <w:rFonts w:hint="default" w:ascii="Times New Roman" w:hAnsi="Times New Roman" w:cs="Times New Roman"/>
                <w:color w:val="auto"/>
                <w:kern w:val="0"/>
                <w:sz w:val="20"/>
                <w:szCs w:val="20"/>
                <w:u w:val="none"/>
              </w:rPr>
              <w:t>等级：四级</w:t>
            </w:r>
            <w:r>
              <w:rPr>
                <w:rFonts w:hint="default" w:ascii="Times New Roman" w:hAnsi="Times New Roman" w:cs="Times New Roman"/>
                <w:color w:val="auto"/>
                <w:kern w:val="0"/>
                <w:sz w:val="20"/>
                <w:szCs w:val="20"/>
                <w:u w:val="none"/>
                <w:lang w:val="en-US" w:eastAsia="zh-CN"/>
              </w:rPr>
              <w:t>/中级工</w:t>
            </w:r>
          </w:p>
        </w:tc>
      </w:tr>
      <w:tr w14:paraId="2B618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40" w:hRule="atLeast"/>
          <w:jc w:val="center"/>
        </w:trPr>
        <w:tc>
          <w:tcPr>
            <w:tcW w:w="1323" w:type="dxa"/>
            <w:gridSpan w:val="2"/>
            <w:vMerge w:val="restart"/>
            <w:tcBorders>
              <w:tl2br w:val="nil"/>
              <w:tr2bl w:val="nil"/>
            </w:tcBorders>
            <w:noWrap w:val="0"/>
            <w:vAlign w:val="center"/>
          </w:tcPr>
          <w:p w14:paraId="17799AC6">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b/>
                <w:bCs/>
                <w:color w:val="auto"/>
                <w:kern w:val="0"/>
                <w:sz w:val="20"/>
                <w:szCs w:val="20"/>
                <w:u w:val="none"/>
              </w:rPr>
            </w:pPr>
            <w:r>
              <w:rPr>
                <w:rFonts w:hint="default" w:ascii="Times New Roman" w:hAnsi="Times New Roman" w:eastAsia="仿宋" w:cs="Times New Roman"/>
                <w:b/>
                <w:bCs/>
                <w:color w:val="auto"/>
                <w:kern w:val="0"/>
                <w:sz w:val="20"/>
                <w:szCs w:val="20"/>
                <w:u w:val="none"/>
              </w:rPr>
              <w:t>评价内容</w:t>
            </w:r>
          </w:p>
        </w:tc>
        <w:tc>
          <w:tcPr>
            <w:tcW w:w="4664" w:type="dxa"/>
            <w:gridSpan w:val="3"/>
            <w:vMerge w:val="restart"/>
            <w:tcBorders>
              <w:tl2br w:val="nil"/>
              <w:tr2bl w:val="nil"/>
            </w:tcBorders>
            <w:noWrap w:val="0"/>
            <w:vAlign w:val="center"/>
          </w:tcPr>
          <w:p w14:paraId="2AF490FB">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b/>
                <w:bCs/>
                <w:color w:val="auto"/>
                <w:kern w:val="0"/>
                <w:sz w:val="20"/>
                <w:szCs w:val="20"/>
                <w:u w:val="none"/>
              </w:rPr>
            </w:pPr>
            <w:r>
              <w:rPr>
                <w:rFonts w:hint="default" w:ascii="Times New Roman" w:hAnsi="Times New Roman" w:eastAsia="仿宋" w:cs="Times New Roman"/>
                <w:b/>
                <w:bCs/>
                <w:color w:val="auto"/>
                <w:kern w:val="0"/>
                <w:sz w:val="20"/>
                <w:szCs w:val="20"/>
                <w:u w:val="none"/>
                <w:lang w:eastAsia="zh-CN"/>
              </w:rPr>
              <w:t>要求</w:t>
            </w:r>
          </w:p>
        </w:tc>
        <w:tc>
          <w:tcPr>
            <w:tcW w:w="648" w:type="dxa"/>
            <w:vMerge w:val="restart"/>
            <w:tcBorders>
              <w:tl2br w:val="nil"/>
              <w:tr2bl w:val="nil"/>
            </w:tcBorders>
            <w:noWrap w:val="0"/>
            <w:vAlign w:val="center"/>
          </w:tcPr>
          <w:p w14:paraId="7274F005">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b/>
                <w:bCs/>
                <w:color w:val="auto"/>
                <w:kern w:val="0"/>
                <w:sz w:val="20"/>
                <w:szCs w:val="20"/>
                <w:u w:val="none"/>
              </w:rPr>
            </w:pPr>
            <w:r>
              <w:rPr>
                <w:rFonts w:hint="default" w:ascii="Times New Roman" w:hAnsi="Times New Roman" w:eastAsia="仿宋" w:cs="Times New Roman"/>
                <w:b/>
                <w:bCs/>
                <w:color w:val="auto"/>
                <w:kern w:val="0"/>
                <w:sz w:val="20"/>
                <w:szCs w:val="20"/>
                <w:u w:val="none"/>
              </w:rPr>
              <w:t>配分</w:t>
            </w:r>
          </w:p>
        </w:tc>
        <w:tc>
          <w:tcPr>
            <w:tcW w:w="1483" w:type="dxa"/>
            <w:vMerge w:val="restart"/>
            <w:tcBorders>
              <w:tl2br w:val="nil"/>
              <w:tr2bl w:val="nil"/>
            </w:tcBorders>
            <w:noWrap w:val="0"/>
            <w:vAlign w:val="center"/>
          </w:tcPr>
          <w:p w14:paraId="14EAD2B1">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b/>
                <w:bCs/>
                <w:color w:val="auto"/>
                <w:kern w:val="0"/>
                <w:sz w:val="20"/>
                <w:szCs w:val="20"/>
                <w:u w:val="none"/>
                <w:lang w:eastAsia="zh-CN"/>
              </w:rPr>
            </w:pPr>
            <w:r>
              <w:rPr>
                <w:rFonts w:hint="default" w:ascii="Times New Roman" w:hAnsi="Times New Roman" w:eastAsia="仿宋" w:cs="Times New Roman"/>
                <w:b/>
                <w:bCs/>
                <w:color w:val="auto"/>
                <w:kern w:val="0"/>
                <w:sz w:val="20"/>
                <w:szCs w:val="20"/>
                <w:u w:val="none"/>
                <w:lang w:eastAsia="zh-CN"/>
              </w:rPr>
              <w:t>评分标准</w:t>
            </w:r>
          </w:p>
        </w:tc>
        <w:tc>
          <w:tcPr>
            <w:tcW w:w="2181" w:type="dxa"/>
            <w:gridSpan w:val="4"/>
            <w:tcBorders>
              <w:tl2br w:val="nil"/>
              <w:tr2bl w:val="nil"/>
            </w:tcBorders>
            <w:noWrap w:val="0"/>
            <w:vAlign w:val="center"/>
          </w:tcPr>
          <w:p w14:paraId="3E194D18">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b/>
                <w:bCs/>
                <w:color w:val="auto"/>
                <w:kern w:val="0"/>
                <w:sz w:val="20"/>
                <w:szCs w:val="20"/>
                <w:u w:val="none"/>
                <w:lang w:val="en-US" w:eastAsia="zh-CN"/>
              </w:rPr>
            </w:pPr>
            <w:r>
              <w:rPr>
                <w:rFonts w:hint="default" w:ascii="Times New Roman" w:hAnsi="Times New Roman" w:eastAsia="仿宋" w:cs="Times New Roman"/>
                <w:b/>
                <w:bCs/>
                <w:color w:val="auto"/>
                <w:kern w:val="0"/>
                <w:sz w:val="20"/>
                <w:szCs w:val="20"/>
                <w:u w:val="none"/>
                <w:lang w:val="en-US" w:eastAsia="zh-CN"/>
              </w:rPr>
              <w:t xml:space="preserve">考评人员评分   </w:t>
            </w:r>
          </w:p>
        </w:tc>
      </w:tr>
      <w:tr w14:paraId="4D2ED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40" w:hRule="atLeast"/>
          <w:jc w:val="center"/>
        </w:trPr>
        <w:tc>
          <w:tcPr>
            <w:tcW w:w="1323" w:type="dxa"/>
            <w:gridSpan w:val="2"/>
            <w:vMerge w:val="continue"/>
            <w:tcBorders>
              <w:tl2br w:val="nil"/>
              <w:tr2bl w:val="nil"/>
            </w:tcBorders>
            <w:noWrap w:val="0"/>
            <w:vAlign w:val="center"/>
          </w:tcPr>
          <w:p w14:paraId="1B388752">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b/>
                <w:bCs/>
                <w:color w:val="auto"/>
                <w:kern w:val="0"/>
                <w:sz w:val="20"/>
                <w:szCs w:val="20"/>
                <w:u w:val="none"/>
              </w:rPr>
            </w:pPr>
          </w:p>
        </w:tc>
        <w:tc>
          <w:tcPr>
            <w:tcW w:w="4664" w:type="dxa"/>
            <w:gridSpan w:val="3"/>
            <w:vMerge w:val="continue"/>
            <w:tcBorders>
              <w:tl2br w:val="nil"/>
              <w:tr2bl w:val="nil"/>
            </w:tcBorders>
            <w:noWrap w:val="0"/>
            <w:vAlign w:val="center"/>
          </w:tcPr>
          <w:p w14:paraId="261645C1">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b/>
                <w:bCs/>
                <w:color w:val="auto"/>
                <w:kern w:val="0"/>
                <w:sz w:val="20"/>
                <w:szCs w:val="20"/>
                <w:u w:val="none"/>
                <w:lang w:eastAsia="zh-CN"/>
              </w:rPr>
            </w:pPr>
          </w:p>
        </w:tc>
        <w:tc>
          <w:tcPr>
            <w:tcW w:w="648" w:type="dxa"/>
            <w:vMerge w:val="continue"/>
            <w:tcBorders>
              <w:tl2br w:val="nil"/>
              <w:tr2bl w:val="nil"/>
            </w:tcBorders>
            <w:noWrap w:val="0"/>
            <w:vAlign w:val="center"/>
          </w:tcPr>
          <w:p w14:paraId="76B08960">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b/>
                <w:bCs/>
                <w:color w:val="auto"/>
                <w:kern w:val="0"/>
                <w:sz w:val="20"/>
                <w:szCs w:val="20"/>
                <w:u w:val="none"/>
              </w:rPr>
            </w:pPr>
          </w:p>
        </w:tc>
        <w:tc>
          <w:tcPr>
            <w:tcW w:w="1483" w:type="dxa"/>
            <w:vMerge w:val="continue"/>
            <w:tcBorders>
              <w:tl2br w:val="nil"/>
              <w:tr2bl w:val="nil"/>
            </w:tcBorders>
            <w:noWrap w:val="0"/>
            <w:vAlign w:val="center"/>
          </w:tcPr>
          <w:p w14:paraId="39163995">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b/>
                <w:bCs/>
                <w:color w:val="auto"/>
                <w:kern w:val="0"/>
                <w:sz w:val="20"/>
                <w:szCs w:val="20"/>
                <w:u w:val="none"/>
                <w:lang w:eastAsia="zh-CN"/>
              </w:rPr>
            </w:pPr>
          </w:p>
        </w:tc>
        <w:tc>
          <w:tcPr>
            <w:tcW w:w="455" w:type="dxa"/>
            <w:tcBorders>
              <w:tl2br w:val="nil"/>
              <w:tr2bl w:val="nil"/>
            </w:tcBorders>
            <w:noWrap w:val="0"/>
            <w:vAlign w:val="center"/>
          </w:tcPr>
          <w:p w14:paraId="279877F0">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b/>
                <w:bCs/>
                <w:color w:val="auto"/>
                <w:kern w:val="0"/>
                <w:sz w:val="20"/>
                <w:szCs w:val="20"/>
                <w:u w:val="none"/>
                <w:lang w:val="en-US" w:eastAsia="zh-CN"/>
              </w:rPr>
            </w:pPr>
            <w:r>
              <w:rPr>
                <w:rFonts w:hint="default" w:ascii="Times New Roman" w:hAnsi="Times New Roman" w:eastAsia="仿宋" w:cs="Times New Roman"/>
                <w:b/>
                <w:bCs/>
                <w:color w:val="auto"/>
                <w:kern w:val="0"/>
                <w:sz w:val="20"/>
                <w:szCs w:val="20"/>
                <w:u w:val="none"/>
                <w:lang w:val="en-US" w:eastAsia="zh-CN"/>
              </w:rPr>
              <w:t>1</w:t>
            </w:r>
          </w:p>
        </w:tc>
        <w:tc>
          <w:tcPr>
            <w:tcW w:w="455" w:type="dxa"/>
            <w:tcBorders>
              <w:tl2br w:val="nil"/>
              <w:tr2bl w:val="nil"/>
            </w:tcBorders>
            <w:noWrap w:val="0"/>
            <w:vAlign w:val="center"/>
          </w:tcPr>
          <w:p w14:paraId="3ABD0FF9">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b/>
                <w:bCs/>
                <w:color w:val="auto"/>
                <w:kern w:val="0"/>
                <w:sz w:val="20"/>
                <w:szCs w:val="20"/>
                <w:u w:val="none"/>
                <w:lang w:val="en-US" w:eastAsia="zh-CN"/>
              </w:rPr>
            </w:pPr>
            <w:r>
              <w:rPr>
                <w:rFonts w:hint="default" w:ascii="Times New Roman" w:hAnsi="Times New Roman" w:eastAsia="仿宋" w:cs="Times New Roman"/>
                <w:b/>
                <w:bCs/>
                <w:color w:val="auto"/>
                <w:kern w:val="0"/>
                <w:sz w:val="20"/>
                <w:szCs w:val="20"/>
                <w:u w:val="none"/>
                <w:lang w:val="en-US" w:eastAsia="zh-CN"/>
              </w:rPr>
              <w:t>2</w:t>
            </w:r>
          </w:p>
        </w:tc>
        <w:tc>
          <w:tcPr>
            <w:tcW w:w="455" w:type="dxa"/>
            <w:tcBorders>
              <w:tl2br w:val="nil"/>
              <w:tr2bl w:val="nil"/>
            </w:tcBorders>
            <w:noWrap w:val="0"/>
            <w:vAlign w:val="center"/>
          </w:tcPr>
          <w:p w14:paraId="590D773F">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b/>
                <w:bCs/>
                <w:color w:val="auto"/>
                <w:kern w:val="0"/>
                <w:sz w:val="20"/>
                <w:szCs w:val="20"/>
                <w:u w:val="none"/>
                <w:lang w:val="en-US" w:eastAsia="zh-CN"/>
              </w:rPr>
            </w:pPr>
            <w:r>
              <w:rPr>
                <w:rFonts w:hint="default" w:ascii="Times New Roman" w:hAnsi="Times New Roman" w:eastAsia="仿宋" w:cs="Times New Roman"/>
                <w:b/>
                <w:bCs/>
                <w:color w:val="auto"/>
                <w:kern w:val="0"/>
                <w:sz w:val="20"/>
                <w:szCs w:val="20"/>
                <w:u w:val="none"/>
                <w:lang w:val="en-US" w:eastAsia="zh-CN"/>
              </w:rPr>
              <w:t>3</w:t>
            </w:r>
          </w:p>
        </w:tc>
        <w:tc>
          <w:tcPr>
            <w:tcW w:w="816" w:type="dxa"/>
            <w:tcBorders>
              <w:tl2br w:val="nil"/>
              <w:tr2bl w:val="nil"/>
            </w:tcBorders>
            <w:noWrap w:val="0"/>
            <w:vAlign w:val="center"/>
          </w:tcPr>
          <w:p w14:paraId="201C27FE">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b/>
                <w:bCs/>
                <w:color w:val="auto"/>
                <w:kern w:val="0"/>
                <w:sz w:val="11"/>
                <w:szCs w:val="11"/>
                <w:u w:val="none"/>
                <w:lang w:val="en-US" w:eastAsia="zh-CN"/>
              </w:rPr>
            </w:pPr>
            <w:r>
              <w:rPr>
                <w:rFonts w:hint="default" w:ascii="Times New Roman" w:hAnsi="Times New Roman" w:eastAsia="仿宋" w:cs="Times New Roman"/>
                <w:b/>
                <w:bCs/>
                <w:color w:val="auto"/>
                <w:kern w:val="0"/>
                <w:sz w:val="18"/>
                <w:szCs w:val="18"/>
                <w:u w:val="none"/>
                <w:lang w:val="en-US" w:eastAsia="zh-CN"/>
              </w:rPr>
              <w:t>...</w:t>
            </w:r>
          </w:p>
        </w:tc>
      </w:tr>
      <w:tr w14:paraId="18B4F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1388" w:hRule="atLeast"/>
          <w:jc w:val="center"/>
        </w:trPr>
        <w:tc>
          <w:tcPr>
            <w:tcW w:w="1323" w:type="dxa"/>
            <w:gridSpan w:val="2"/>
            <w:vMerge w:val="restart"/>
            <w:tcBorders>
              <w:tl2br w:val="nil"/>
              <w:tr2bl w:val="nil"/>
            </w:tcBorders>
            <w:noWrap w:val="0"/>
            <w:vAlign w:val="center"/>
          </w:tcPr>
          <w:p w14:paraId="0E033B83">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color w:val="auto"/>
                <w:kern w:val="0"/>
                <w:sz w:val="20"/>
                <w:szCs w:val="20"/>
                <w:u w:val="none"/>
              </w:rPr>
              <w:t>1</w:t>
            </w:r>
          </w:p>
          <w:p w14:paraId="7046ECB2">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lang w:eastAsia="zh-CN"/>
              </w:rPr>
            </w:pPr>
            <w:r>
              <w:rPr>
                <w:rFonts w:hint="default" w:ascii="Times New Roman" w:hAnsi="Times New Roman" w:eastAsia="仿宋" w:cs="Times New Roman"/>
                <w:color w:val="auto"/>
                <w:kern w:val="0"/>
                <w:sz w:val="20"/>
                <w:szCs w:val="20"/>
                <w:u w:val="none"/>
                <w:lang w:eastAsia="zh-CN"/>
              </w:rPr>
              <w:t>职业认知</w:t>
            </w:r>
          </w:p>
          <w:p w14:paraId="580627CE">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lang w:eastAsia="zh-CN"/>
              </w:rPr>
            </w:pPr>
            <w:r>
              <w:rPr>
                <w:rFonts w:hint="default" w:ascii="Times New Roman" w:hAnsi="Times New Roman" w:eastAsia="仿宋" w:cs="Times New Roman"/>
                <w:color w:val="auto"/>
                <w:kern w:val="0"/>
                <w:sz w:val="20"/>
                <w:szCs w:val="20"/>
                <w:u w:val="none"/>
                <w:lang w:eastAsia="zh-CN"/>
              </w:rPr>
              <w:t>职业行为</w:t>
            </w:r>
          </w:p>
          <w:p w14:paraId="6B00D685">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color w:val="auto"/>
                <w:kern w:val="0"/>
                <w:sz w:val="20"/>
                <w:szCs w:val="20"/>
                <w:u w:val="none"/>
              </w:rPr>
              <w:t>（10分）</w:t>
            </w:r>
          </w:p>
        </w:tc>
        <w:tc>
          <w:tcPr>
            <w:tcW w:w="4664" w:type="dxa"/>
            <w:gridSpan w:val="3"/>
            <w:tcBorders>
              <w:tl2br w:val="nil"/>
              <w:tr2bl w:val="nil"/>
            </w:tcBorders>
            <w:noWrap w:val="0"/>
            <w:vAlign w:val="center"/>
          </w:tcPr>
          <w:p w14:paraId="2CF15124">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b/>
                <w:bCs/>
                <w:color w:val="auto"/>
                <w:kern w:val="0"/>
                <w:sz w:val="20"/>
                <w:szCs w:val="20"/>
                <w:u w:val="none"/>
                <w:lang w:eastAsia="zh-CN"/>
              </w:rPr>
              <w:t>职业认知</w:t>
            </w:r>
            <w:r>
              <w:rPr>
                <w:rFonts w:hint="default" w:ascii="Times New Roman" w:hAnsi="Times New Roman" w:eastAsia="仿宋" w:cs="Times New Roman"/>
                <w:b/>
                <w:bCs/>
                <w:color w:val="auto"/>
                <w:kern w:val="0"/>
                <w:sz w:val="20"/>
                <w:szCs w:val="20"/>
                <w:u w:val="none"/>
              </w:rPr>
              <w:t>：</w:t>
            </w:r>
            <w:r>
              <w:rPr>
                <w:rFonts w:hint="default" w:ascii="Times New Roman" w:hAnsi="Times New Roman" w:eastAsia="仿宋" w:cs="Times New Roman"/>
                <w:color w:val="auto"/>
                <w:kern w:val="0"/>
                <w:sz w:val="20"/>
                <w:szCs w:val="20"/>
                <w:u w:val="none"/>
                <w:lang w:eastAsia="zh-CN"/>
              </w:rPr>
              <w:t>具有坚定的政治立场和道德观念；懂得基本的法规常识和工作守则；掌握岗位工作所必需的知识技能；知道所从事职业的基本行业规矩，喜爱自己所从事职业的工作内容。</w:t>
            </w:r>
          </w:p>
        </w:tc>
        <w:tc>
          <w:tcPr>
            <w:tcW w:w="648" w:type="dxa"/>
            <w:tcBorders>
              <w:tl2br w:val="nil"/>
              <w:tr2bl w:val="nil"/>
            </w:tcBorders>
            <w:noWrap w:val="0"/>
            <w:vAlign w:val="center"/>
          </w:tcPr>
          <w:p w14:paraId="71710FDA">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lang w:val="en-US" w:eastAsia="zh-CN"/>
              </w:rPr>
            </w:pPr>
            <w:r>
              <w:rPr>
                <w:rFonts w:hint="default" w:ascii="Times New Roman" w:hAnsi="Times New Roman" w:eastAsia="仿宋" w:cs="Times New Roman"/>
                <w:color w:val="auto"/>
                <w:kern w:val="0"/>
                <w:sz w:val="20"/>
                <w:szCs w:val="20"/>
                <w:u w:val="none"/>
                <w:lang w:val="en-US" w:eastAsia="zh-CN"/>
              </w:rPr>
              <w:t>5</w:t>
            </w:r>
          </w:p>
        </w:tc>
        <w:tc>
          <w:tcPr>
            <w:tcW w:w="1483" w:type="dxa"/>
            <w:tcBorders>
              <w:tl2br w:val="nil"/>
              <w:tr2bl w:val="nil"/>
            </w:tcBorders>
            <w:noWrap w:val="0"/>
            <w:vAlign w:val="center"/>
          </w:tcPr>
          <w:p w14:paraId="6EA895E4">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lang w:val="en-US" w:eastAsia="zh-CN"/>
              </w:rPr>
            </w:pPr>
            <w:r>
              <w:rPr>
                <w:rFonts w:hint="default" w:ascii="Times New Roman" w:hAnsi="Times New Roman" w:eastAsia="仿宋" w:cs="Times New Roman"/>
                <w:color w:val="auto"/>
                <w:kern w:val="0"/>
                <w:sz w:val="20"/>
                <w:szCs w:val="20"/>
                <w:u w:val="none"/>
                <w:lang w:eastAsia="zh-CN"/>
              </w:rPr>
              <w:t>优秀</w:t>
            </w:r>
            <w:r>
              <w:rPr>
                <w:rFonts w:hint="default" w:ascii="Times New Roman" w:hAnsi="Times New Roman" w:eastAsia="仿宋" w:cs="Times New Roman"/>
                <w:color w:val="auto"/>
                <w:kern w:val="0"/>
                <w:sz w:val="20"/>
                <w:szCs w:val="20"/>
                <w:u w:val="none"/>
                <w:lang w:val="en-US" w:eastAsia="zh-CN"/>
              </w:rPr>
              <w:t xml:space="preserve">      5</w:t>
            </w:r>
          </w:p>
          <w:p w14:paraId="7EAE415F">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lang w:val="en-US" w:eastAsia="zh-CN"/>
              </w:rPr>
            </w:pPr>
            <w:r>
              <w:rPr>
                <w:rFonts w:hint="default" w:ascii="Times New Roman" w:hAnsi="Times New Roman" w:eastAsia="仿宋" w:cs="Times New Roman"/>
                <w:color w:val="auto"/>
                <w:kern w:val="0"/>
                <w:sz w:val="20"/>
                <w:szCs w:val="20"/>
                <w:u w:val="none"/>
                <w:lang w:val="en-US" w:eastAsia="zh-CN"/>
              </w:rPr>
              <w:t>良好      4</w:t>
            </w:r>
          </w:p>
          <w:p w14:paraId="7B67A36D">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lang w:val="en-US" w:eastAsia="zh-CN"/>
              </w:rPr>
            </w:pPr>
            <w:r>
              <w:rPr>
                <w:rFonts w:hint="default" w:ascii="Times New Roman" w:hAnsi="Times New Roman" w:eastAsia="仿宋" w:cs="Times New Roman"/>
                <w:color w:val="auto"/>
                <w:kern w:val="0"/>
                <w:sz w:val="20"/>
                <w:szCs w:val="20"/>
                <w:u w:val="none"/>
                <w:lang w:val="en-US" w:eastAsia="zh-CN"/>
              </w:rPr>
              <w:t>合格      3</w:t>
            </w:r>
          </w:p>
          <w:p w14:paraId="3F987F87">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lang w:val="en-US" w:eastAsia="zh-CN"/>
              </w:rPr>
            </w:pPr>
            <w:r>
              <w:rPr>
                <w:rFonts w:hint="default" w:ascii="Times New Roman" w:hAnsi="Times New Roman" w:eastAsia="仿宋" w:cs="Times New Roman"/>
                <w:color w:val="auto"/>
                <w:kern w:val="0"/>
                <w:sz w:val="20"/>
                <w:szCs w:val="20"/>
                <w:u w:val="none"/>
                <w:lang w:val="en-US" w:eastAsia="zh-CN"/>
              </w:rPr>
              <w:t>较差      2</w:t>
            </w:r>
          </w:p>
          <w:p w14:paraId="7C7F74EB">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lang w:val="en-US" w:eastAsia="zh-CN"/>
              </w:rPr>
            </w:pPr>
            <w:r>
              <w:rPr>
                <w:rFonts w:hint="default" w:ascii="Times New Roman" w:hAnsi="Times New Roman" w:eastAsia="仿宋" w:cs="Times New Roman"/>
                <w:color w:val="auto"/>
                <w:kern w:val="0"/>
                <w:sz w:val="20"/>
                <w:szCs w:val="20"/>
                <w:u w:val="none"/>
                <w:lang w:val="en-US" w:eastAsia="zh-CN"/>
              </w:rPr>
              <w:t>差        1</w:t>
            </w:r>
          </w:p>
        </w:tc>
        <w:tc>
          <w:tcPr>
            <w:tcW w:w="455" w:type="dxa"/>
            <w:tcBorders>
              <w:tl2br w:val="nil"/>
              <w:tr2bl w:val="nil"/>
            </w:tcBorders>
            <w:noWrap w:val="0"/>
            <w:vAlign w:val="center"/>
          </w:tcPr>
          <w:p w14:paraId="60ADDDB1">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6C67F547">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381364F2">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816" w:type="dxa"/>
            <w:tcBorders>
              <w:tl2br w:val="nil"/>
              <w:tr2bl w:val="nil"/>
            </w:tcBorders>
            <w:noWrap w:val="0"/>
            <w:vAlign w:val="center"/>
          </w:tcPr>
          <w:p w14:paraId="2687F921">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r>
      <w:tr w14:paraId="70A2B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340" w:hRule="atLeast"/>
          <w:jc w:val="center"/>
        </w:trPr>
        <w:tc>
          <w:tcPr>
            <w:tcW w:w="1323" w:type="dxa"/>
            <w:gridSpan w:val="2"/>
            <w:vMerge w:val="continue"/>
            <w:tcBorders>
              <w:tl2br w:val="nil"/>
              <w:tr2bl w:val="nil"/>
            </w:tcBorders>
            <w:noWrap w:val="0"/>
            <w:vAlign w:val="center"/>
          </w:tcPr>
          <w:p w14:paraId="3DD39353">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664" w:type="dxa"/>
            <w:gridSpan w:val="3"/>
            <w:tcBorders>
              <w:tl2br w:val="nil"/>
              <w:tr2bl w:val="nil"/>
            </w:tcBorders>
            <w:noWrap w:val="0"/>
            <w:vAlign w:val="center"/>
          </w:tcPr>
          <w:p w14:paraId="21B40989">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lang w:eastAsia="zh-CN"/>
              </w:rPr>
            </w:pPr>
            <w:r>
              <w:rPr>
                <w:rFonts w:hint="default" w:ascii="Times New Roman" w:hAnsi="Times New Roman" w:eastAsia="仿宋" w:cs="Times New Roman"/>
                <w:b/>
                <w:bCs/>
                <w:color w:val="auto"/>
                <w:kern w:val="0"/>
                <w:sz w:val="20"/>
                <w:szCs w:val="20"/>
                <w:u w:val="none"/>
                <w:lang w:eastAsia="zh-CN"/>
              </w:rPr>
              <w:t>职业行为</w:t>
            </w:r>
            <w:r>
              <w:rPr>
                <w:rFonts w:hint="default" w:ascii="Times New Roman" w:hAnsi="Times New Roman" w:eastAsia="仿宋" w:cs="Times New Roman"/>
                <w:b/>
                <w:bCs/>
                <w:color w:val="auto"/>
                <w:kern w:val="0"/>
                <w:sz w:val="20"/>
                <w:szCs w:val="20"/>
                <w:u w:val="none"/>
              </w:rPr>
              <w:t>：</w:t>
            </w:r>
            <w:r>
              <w:rPr>
                <w:rFonts w:hint="default" w:ascii="Times New Roman" w:hAnsi="Times New Roman" w:eastAsia="仿宋" w:cs="Times New Roman"/>
                <w:color w:val="auto"/>
                <w:kern w:val="0"/>
                <w:sz w:val="20"/>
                <w:szCs w:val="20"/>
                <w:u w:val="none"/>
                <w:lang w:eastAsia="zh-CN"/>
              </w:rPr>
              <w:t>尊重他人主动沟通并且协调得当；适应岗位的相关要求和工作流程；爱岗敬业奉献有责任感；</w:t>
            </w:r>
            <w:r>
              <w:rPr>
                <w:rFonts w:hint="default" w:ascii="Times New Roman" w:hAnsi="Times New Roman" w:eastAsia="仿宋" w:cs="Times New Roman"/>
                <w:color w:val="auto"/>
                <w:kern w:val="0"/>
                <w:sz w:val="20"/>
                <w:szCs w:val="20"/>
                <w:u w:val="none"/>
              </w:rPr>
              <w:t>工作</w:t>
            </w:r>
            <w:r>
              <w:rPr>
                <w:rFonts w:hint="default" w:ascii="Times New Roman" w:hAnsi="Times New Roman" w:eastAsia="仿宋" w:cs="Times New Roman"/>
                <w:color w:val="auto"/>
                <w:kern w:val="0"/>
                <w:sz w:val="20"/>
                <w:szCs w:val="20"/>
                <w:u w:val="none"/>
                <w:lang w:eastAsia="zh-CN"/>
              </w:rPr>
              <w:t>主动有计划有措施，遇到</w:t>
            </w:r>
            <w:r>
              <w:rPr>
                <w:rFonts w:hint="default" w:ascii="Times New Roman" w:hAnsi="Times New Roman" w:eastAsia="仿宋" w:cs="Times New Roman"/>
                <w:color w:val="auto"/>
                <w:kern w:val="0"/>
                <w:sz w:val="20"/>
                <w:szCs w:val="20"/>
                <w:u w:val="none"/>
              </w:rPr>
              <w:t>问题经常富有预见性并能迅速解决</w:t>
            </w:r>
            <w:r>
              <w:rPr>
                <w:rFonts w:hint="default" w:ascii="Times New Roman" w:hAnsi="Times New Roman" w:eastAsia="仿宋" w:cs="Times New Roman"/>
                <w:color w:val="auto"/>
                <w:kern w:val="0"/>
                <w:sz w:val="20"/>
                <w:szCs w:val="20"/>
                <w:u w:val="none"/>
                <w:lang w:eastAsia="zh-CN"/>
              </w:rPr>
              <w:t>。</w:t>
            </w:r>
          </w:p>
        </w:tc>
        <w:tc>
          <w:tcPr>
            <w:tcW w:w="648" w:type="dxa"/>
            <w:tcBorders>
              <w:tl2br w:val="nil"/>
              <w:tr2bl w:val="nil"/>
            </w:tcBorders>
            <w:noWrap w:val="0"/>
            <w:vAlign w:val="center"/>
          </w:tcPr>
          <w:p w14:paraId="7D19DBDA">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color w:val="auto"/>
                <w:kern w:val="0"/>
                <w:sz w:val="20"/>
                <w:szCs w:val="20"/>
                <w:u w:val="none"/>
                <w:lang w:val="en-US" w:eastAsia="zh-CN"/>
              </w:rPr>
              <w:t>5</w:t>
            </w:r>
          </w:p>
        </w:tc>
        <w:tc>
          <w:tcPr>
            <w:tcW w:w="1483" w:type="dxa"/>
            <w:tcBorders>
              <w:tl2br w:val="nil"/>
              <w:tr2bl w:val="nil"/>
            </w:tcBorders>
            <w:noWrap w:val="0"/>
            <w:vAlign w:val="center"/>
          </w:tcPr>
          <w:p w14:paraId="4DA621D5">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b/>
                <w:bCs/>
                <w:color w:val="auto"/>
                <w:kern w:val="0"/>
                <w:sz w:val="20"/>
                <w:szCs w:val="20"/>
                <w:u w:val="none"/>
                <w:lang w:eastAsia="zh-CN"/>
              </w:rPr>
            </w:pPr>
            <w:r>
              <w:rPr>
                <w:rFonts w:hint="default" w:ascii="Times New Roman" w:hAnsi="Times New Roman" w:eastAsia="仿宋" w:cs="Times New Roman"/>
                <w:b/>
                <w:bCs/>
                <w:color w:val="auto"/>
                <w:kern w:val="0"/>
                <w:sz w:val="20"/>
                <w:szCs w:val="20"/>
                <w:u w:val="none"/>
                <w:lang w:eastAsia="zh-CN"/>
              </w:rPr>
              <w:t>略</w:t>
            </w:r>
          </w:p>
        </w:tc>
        <w:tc>
          <w:tcPr>
            <w:tcW w:w="455" w:type="dxa"/>
            <w:tcBorders>
              <w:tl2br w:val="nil"/>
              <w:tr2bl w:val="nil"/>
            </w:tcBorders>
            <w:noWrap w:val="0"/>
            <w:vAlign w:val="center"/>
          </w:tcPr>
          <w:p w14:paraId="4EDEDB28">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2BC6B5CE">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43295387">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816" w:type="dxa"/>
            <w:tcBorders>
              <w:tl2br w:val="nil"/>
              <w:tr2bl w:val="nil"/>
            </w:tcBorders>
            <w:noWrap w:val="0"/>
            <w:vAlign w:val="center"/>
          </w:tcPr>
          <w:p w14:paraId="1AA4CE71">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r>
      <w:tr w14:paraId="422A6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340" w:hRule="atLeast"/>
          <w:jc w:val="center"/>
        </w:trPr>
        <w:tc>
          <w:tcPr>
            <w:tcW w:w="1323" w:type="dxa"/>
            <w:gridSpan w:val="2"/>
            <w:vMerge w:val="restart"/>
            <w:tcBorders>
              <w:tl2br w:val="nil"/>
              <w:tr2bl w:val="nil"/>
            </w:tcBorders>
            <w:noWrap w:val="0"/>
            <w:vAlign w:val="center"/>
          </w:tcPr>
          <w:p w14:paraId="7AB4C4FB">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color w:val="auto"/>
                <w:kern w:val="0"/>
                <w:sz w:val="20"/>
                <w:szCs w:val="20"/>
                <w:u w:val="none"/>
              </w:rPr>
              <w:t>2</w:t>
            </w:r>
          </w:p>
          <w:p w14:paraId="3C3A6E72">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lang w:eastAsia="zh-CN"/>
              </w:rPr>
            </w:pPr>
            <w:r>
              <w:rPr>
                <w:rFonts w:hint="default" w:ascii="Times New Roman" w:hAnsi="Times New Roman" w:eastAsia="仿宋" w:cs="Times New Roman"/>
                <w:color w:val="auto"/>
                <w:kern w:val="0"/>
                <w:sz w:val="20"/>
                <w:szCs w:val="20"/>
                <w:u w:val="none"/>
                <w:lang w:eastAsia="zh-CN"/>
              </w:rPr>
              <w:t>职业操守</w:t>
            </w:r>
          </w:p>
          <w:p w14:paraId="1A46C521">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lang w:eastAsia="zh-CN"/>
              </w:rPr>
            </w:pPr>
            <w:r>
              <w:rPr>
                <w:rFonts w:hint="default" w:ascii="Times New Roman" w:hAnsi="Times New Roman" w:eastAsia="仿宋" w:cs="Times New Roman"/>
                <w:color w:val="auto"/>
                <w:kern w:val="0"/>
                <w:sz w:val="20"/>
                <w:szCs w:val="20"/>
                <w:u w:val="none"/>
                <w:lang w:eastAsia="zh-CN"/>
              </w:rPr>
              <w:t>职业发展</w:t>
            </w:r>
          </w:p>
          <w:p w14:paraId="745B0A9C">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color w:val="auto"/>
                <w:kern w:val="0"/>
                <w:sz w:val="20"/>
                <w:szCs w:val="20"/>
                <w:u w:val="none"/>
              </w:rPr>
              <w:t>（10分）</w:t>
            </w:r>
          </w:p>
        </w:tc>
        <w:tc>
          <w:tcPr>
            <w:tcW w:w="4664" w:type="dxa"/>
            <w:gridSpan w:val="3"/>
            <w:tcBorders>
              <w:tl2br w:val="nil"/>
              <w:tr2bl w:val="nil"/>
            </w:tcBorders>
            <w:noWrap w:val="0"/>
            <w:vAlign w:val="center"/>
          </w:tcPr>
          <w:p w14:paraId="6035A9C2">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b/>
                <w:bCs/>
                <w:color w:val="auto"/>
                <w:kern w:val="0"/>
                <w:sz w:val="20"/>
                <w:szCs w:val="20"/>
                <w:u w:val="none"/>
                <w:lang w:eastAsia="zh-CN"/>
              </w:rPr>
              <w:t>职业操守</w:t>
            </w:r>
            <w:r>
              <w:rPr>
                <w:rFonts w:hint="default" w:ascii="Times New Roman" w:hAnsi="Times New Roman" w:eastAsia="仿宋" w:cs="Times New Roman"/>
                <w:b/>
                <w:bCs/>
                <w:color w:val="auto"/>
                <w:kern w:val="0"/>
                <w:sz w:val="20"/>
                <w:szCs w:val="20"/>
                <w:u w:val="none"/>
              </w:rPr>
              <w:t>：</w:t>
            </w:r>
            <w:r>
              <w:rPr>
                <w:rFonts w:hint="default" w:ascii="Times New Roman" w:hAnsi="Times New Roman" w:eastAsia="仿宋" w:cs="Times New Roman"/>
                <w:color w:val="auto"/>
                <w:kern w:val="0"/>
                <w:sz w:val="20"/>
                <w:szCs w:val="20"/>
                <w:u w:val="none"/>
                <w:lang w:eastAsia="zh-CN"/>
              </w:rPr>
              <w:t>坚守社会公德职业道德诚实守信；贯彻国家法规执行岗位工作守则；遵守工作规程工作标准工作规范；严格安全操作并严守职业秘密，</w:t>
            </w:r>
            <w:r>
              <w:rPr>
                <w:rFonts w:hint="default" w:ascii="Times New Roman" w:hAnsi="Times New Roman" w:eastAsia="仿宋" w:cs="Times New Roman"/>
                <w:color w:val="auto"/>
                <w:kern w:val="0"/>
                <w:sz w:val="20"/>
                <w:szCs w:val="20"/>
                <w:u w:val="none"/>
              </w:rPr>
              <w:t>满足安全、文明生产的具体要求</w:t>
            </w:r>
            <w:r>
              <w:rPr>
                <w:rFonts w:hint="default" w:ascii="Times New Roman" w:hAnsi="Times New Roman" w:eastAsia="仿宋" w:cs="Times New Roman"/>
                <w:color w:val="auto"/>
                <w:kern w:val="0"/>
                <w:sz w:val="20"/>
                <w:szCs w:val="20"/>
                <w:u w:val="none"/>
                <w:lang w:eastAsia="zh-CN"/>
              </w:rPr>
              <w:t>。</w:t>
            </w:r>
          </w:p>
        </w:tc>
        <w:tc>
          <w:tcPr>
            <w:tcW w:w="648" w:type="dxa"/>
            <w:tcBorders>
              <w:tl2br w:val="nil"/>
              <w:tr2bl w:val="nil"/>
            </w:tcBorders>
            <w:noWrap w:val="0"/>
            <w:vAlign w:val="center"/>
          </w:tcPr>
          <w:p w14:paraId="6C3BFB94">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lang w:val="en-US" w:eastAsia="zh-CN"/>
              </w:rPr>
            </w:pPr>
            <w:r>
              <w:rPr>
                <w:rFonts w:hint="default" w:ascii="Times New Roman" w:hAnsi="Times New Roman" w:eastAsia="仿宋" w:cs="Times New Roman"/>
                <w:color w:val="auto"/>
                <w:kern w:val="0"/>
                <w:sz w:val="20"/>
                <w:szCs w:val="20"/>
                <w:u w:val="none"/>
                <w:lang w:val="en-US" w:eastAsia="zh-CN"/>
              </w:rPr>
              <w:t>5</w:t>
            </w:r>
          </w:p>
        </w:tc>
        <w:tc>
          <w:tcPr>
            <w:tcW w:w="1483" w:type="dxa"/>
            <w:tcBorders>
              <w:tl2br w:val="nil"/>
              <w:tr2bl w:val="nil"/>
            </w:tcBorders>
            <w:noWrap w:val="0"/>
            <w:vAlign w:val="center"/>
          </w:tcPr>
          <w:p w14:paraId="2DA0FE10">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lang w:val="en-US" w:eastAsia="zh-CN"/>
              </w:rPr>
            </w:pPr>
            <w:r>
              <w:rPr>
                <w:rFonts w:hint="default" w:ascii="Times New Roman" w:hAnsi="Times New Roman" w:eastAsia="仿宋" w:cs="Times New Roman"/>
                <w:b/>
                <w:bCs/>
                <w:color w:val="auto"/>
                <w:kern w:val="0"/>
                <w:sz w:val="20"/>
                <w:szCs w:val="20"/>
                <w:u w:val="none"/>
                <w:lang w:eastAsia="zh-CN"/>
              </w:rPr>
              <w:t>略</w:t>
            </w:r>
          </w:p>
        </w:tc>
        <w:tc>
          <w:tcPr>
            <w:tcW w:w="455" w:type="dxa"/>
            <w:tcBorders>
              <w:tl2br w:val="nil"/>
              <w:tr2bl w:val="nil"/>
            </w:tcBorders>
            <w:noWrap w:val="0"/>
            <w:vAlign w:val="center"/>
          </w:tcPr>
          <w:p w14:paraId="435CCED6">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28572E03">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737A8085">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816" w:type="dxa"/>
            <w:tcBorders>
              <w:tl2br w:val="nil"/>
              <w:tr2bl w:val="nil"/>
            </w:tcBorders>
            <w:noWrap w:val="0"/>
            <w:vAlign w:val="center"/>
          </w:tcPr>
          <w:p w14:paraId="32A109FE">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r>
      <w:tr w14:paraId="5DE4E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904" w:hRule="atLeast"/>
          <w:jc w:val="center"/>
        </w:trPr>
        <w:tc>
          <w:tcPr>
            <w:tcW w:w="1323" w:type="dxa"/>
            <w:gridSpan w:val="2"/>
            <w:vMerge w:val="continue"/>
            <w:tcBorders>
              <w:tl2br w:val="nil"/>
              <w:tr2bl w:val="nil"/>
            </w:tcBorders>
            <w:noWrap w:val="0"/>
            <w:vAlign w:val="center"/>
          </w:tcPr>
          <w:p w14:paraId="3C279C33">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664" w:type="dxa"/>
            <w:gridSpan w:val="3"/>
            <w:tcBorders>
              <w:tl2br w:val="nil"/>
              <w:tr2bl w:val="nil"/>
            </w:tcBorders>
            <w:noWrap w:val="0"/>
            <w:vAlign w:val="center"/>
          </w:tcPr>
          <w:p w14:paraId="41F5F11E">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b/>
                <w:bCs/>
                <w:color w:val="auto"/>
                <w:kern w:val="0"/>
                <w:sz w:val="20"/>
                <w:szCs w:val="20"/>
                <w:u w:val="none"/>
                <w:lang w:eastAsia="zh-CN"/>
              </w:rPr>
              <w:t>职业发展</w:t>
            </w:r>
            <w:r>
              <w:rPr>
                <w:rFonts w:hint="default" w:ascii="Times New Roman" w:hAnsi="Times New Roman" w:eastAsia="仿宋" w:cs="Times New Roman"/>
                <w:b/>
                <w:bCs/>
                <w:color w:val="auto"/>
                <w:kern w:val="0"/>
                <w:sz w:val="20"/>
                <w:szCs w:val="20"/>
                <w:u w:val="none"/>
              </w:rPr>
              <w:t>：</w:t>
            </w:r>
            <w:r>
              <w:rPr>
                <w:rFonts w:hint="default" w:ascii="Times New Roman" w:hAnsi="Times New Roman" w:eastAsia="仿宋" w:cs="Times New Roman"/>
                <w:color w:val="auto"/>
                <w:kern w:val="0"/>
                <w:sz w:val="20"/>
                <w:szCs w:val="20"/>
                <w:u w:val="none"/>
              </w:rPr>
              <w:t>敬业、精益、专注</w:t>
            </w:r>
            <w:r>
              <w:rPr>
                <w:rFonts w:hint="default" w:ascii="Times New Roman" w:hAnsi="Times New Roman" w:eastAsia="仿宋" w:cs="Times New Roman"/>
                <w:color w:val="auto"/>
                <w:kern w:val="0"/>
                <w:sz w:val="20"/>
                <w:szCs w:val="20"/>
                <w:u w:val="none"/>
                <w:lang w:eastAsia="zh-CN"/>
              </w:rPr>
              <w:t>，学习意愿强领悟力高；善于分析解决问题并探究，</w:t>
            </w:r>
            <w:r>
              <w:rPr>
                <w:rFonts w:hint="default" w:ascii="Times New Roman" w:hAnsi="Times New Roman" w:eastAsia="仿宋" w:cs="Times New Roman"/>
                <w:color w:val="auto"/>
                <w:kern w:val="0"/>
                <w:sz w:val="20"/>
                <w:szCs w:val="20"/>
                <w:u w:val="none"/>
              </w:rPr>
              <w:t>能对日常工作提出新思想、新理论、新方法并加以应用</w:t>
            </w:r>
            <w:r>
              <w:rPr>
                <w:rFonts w:hint="default" w:ascii="Times New Roman" w:hAnsi="Times New Roman" w:eastAsia="仿宋" w:cs="Times New Roman"/>
                <w:color w:val="auto"/>
                <w:kern w:val="0"/>
                <w:sz w:val="20"/>
                <w:szCs w:val="20"/>
                <w:u w:val="none"/>
                <w:lang w:eastAsia="zh-CN"/>
              </w:rPr>
              <w:t>；具有一定的自控力忍耐力坚韧性；</w:t>
            </w:r>
            <w:r>
              <w:rPr>
                <w:rFonts w:hint="default" w:ascii="Times New Roman" w:hAnsi="Times New Roman" w:eastAsia="仿宋" w:cs="Times New Roman"/>
                <w:color w:val="auto"/>
                <w:kern w:val="0"/>
                <w:sz w:val="20"/>
                <w:szCs w:val="20"/>
                <w:u w:val="none"/>
              </w:rPr>
              <w:t>善于总结并乐于分享经验给他人</w:t>
            </w:r>
            <w:r>
              <w:rPr>
                <w:rFonts w:hint="default" w:ascii="Times New Roman" w:hAnsi="Times New Roman" w:eastAsia="仿宋" w:cs="Times New Roman"/>
                <w:color w:val="auto"/>
                <w:kern w:val="0"/>
                <w:sz w:val="20"/>
                <w:szCs w:val="20"/>
                <w:u w:val="none"/>
                <w:lang w:eastAsia="zh-CN"/>
              </w:rPr>
              <w:t>；</w:t>
            </w:r>
          </w:p>
        </w:tc>
        <w:tc>
          <w:tcPr>
            <w:tcW w:w="648" w:type="dxa"/>
            <w:tcBorders>
              <w:tl2br w:val="nil"/>
              <w:tr2bl w:val="nil"/>
            </w:tcBorders>
            <w:noWrap w:val="0"/>
            <w:vAlign w:val="center"/>
          </w:tcPr>
          <w:p w14:paraId="132CD297">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lang w:val="en-US" w:eastAsia="zh-CN"/>
              </w:rPr>
            </w:pPr>
            <w:r>
              <w:rPr>
                <w:rFonts w:hint="default" w:ascii="Times New Roman" w:hAnsi="Times New Roman" w:eastAsia="仿宋" w:cs="Times New Roman"/>
                <w:color w:val="auto"/>
                <w:kern w:val="0"/>
                <w:sz w:val="20"/>
                <w:szCs w:val="20"/>
                <w:u w:val="none"/>
                <w:lang w:val="en-US" w:eastAsia="zh-CN"/>
              </w:rPr>
              <w:t>5</w:t>
            </w:r>
          </w:p>
        </w:tc>
        <w:tc>
          <w:tcPr>
            <w:tcW w:w="1483" w:type="dxa"/>
            <w:tcBorders>
              <w:tl2br w:val="nil"/>
              <w:tr2bl w:val="nil"/>
            </w:tcBorders>
            <w:noWrap w:val="0"/>
            <w:vAlign w:val="center"/>
          </w:tcPr>
          <w:p w14:paraId="490DC438">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b/>
                <w:bCs/>
                <w:color w:val="auto"/>
                <w:kern w:val="0"/>
                <w:sz w:val="20"/>
                <w:szCs w:val="20"/>
                <w:u w:val="none"/>
                <w:lang w:eastAsia="zh-CN"/>
              </w:rPr>
              <w:t>略</w:t>
            </w:r>
          </w:p>
        </w:tc>
        <w:tc>
          <w:tcPr>
            <w:tcW w:w="455" w:type="dxa"/>
            <w:tcBorders>
              <w:tl2br w:val="nil"/>
              <w:tr2bl w:val="nil"/>
            </w:tcBorders>
            <w:noWrap w:val="0"/>
            <w:vAlign w:val="center"/>
          </w:tcPr>
          <w:p w14:paraId="3A10350A">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06827223">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66F2D03B">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816" w:type="dxa"/>
            <w:tcBorders>
              <w:tl2br w:val="nil"/>
              <w:tr2bl w:val="nil"/>
            </w:tcBorders>
            <w:noWrap w:val="0"/>
            <w:vAlign w:val="center"/>
          </w:tcPr>
          <w:p w14:paraId="67C97DCC">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r>
      <w:tr w14:paraId="337FE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1000" w:hRule="atLeast"/>
          <w:jc w:val="center"/>
        </w:trPr>
        <w:tc>
          <w:tcPr>
            <w:tcW w:w="550" w:type="dxa"/>
            <w:vMerge w:val="restart"/>
            <w:tcBorders>
              <w:tl2br w:val="nil"/>
              <w:tr2bl w:val="nil"/>
            </w:tcBorders>
            <w:noWrap w:val="0"/>
            <w:vAlign w:val="center"/>
          </w:tcPr>
          <w:p w14:paraId="1545E3BD">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color w:val="auto"/>
                <w:kern w:val="0"/>
                <w:sz w:val="20"/>
                <w:szCs w:val="20"/>
                <w:u w:val="none"/>
              </w:rPr>
              <w:t>3</w:t>
            </w:r>
          </w:p>
          <w:p w14:paraId="525CE877">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color w:val="auto"/>
                <w:kern w:val="0"/>
                <w:sz w:val="20"/>
                <w:szCs w:val="20"/>
                <w:u w:val="none"/>
              </w:rPr>
              <w:t>职业能力</w:t>
            </w:r>
          </w:p>
          <w:p w14:paraId="19926197">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lang w:val="en-US" w:eastAsia="zh-CN"/>
              </w:rPr>
            </w:pPr>
            <w:r>
              <w:rPr>
                <w:rFonts w:hint="default" w:ascii="Times New Roman" w:hAnsi="Times New Roman" w:eastAsia="仿宋" w:cs="Times New Roman"/>
                <w:color w:val="auto"/>
                <w:kern w:val="0"/>
                <w:sz w:val="20"/>
                <w:szCs w:val="20"/>
                <w:u w:val="none"/>
                <w:lang w:val="en-US" w:eastAsia="zh-CN"/>
              </w:rPr>
              <w:t>（总分80分）</w:t>
            </w:r>
          </w:p>
          <w:p w14:paraId="7D0F68BD">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p w14:paraId="242434E6">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p w14:paraId="10A6A004">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rPr>
            </w:pPr>
          </w:p>
          <w:p w14:paraId="3BAC9313">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p w14:paraId="1918A4F4">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cs="Times New Roman"/>
                <w:color w:val="auto"/>
                <w:u w:val="none"/>
              </w:rPr>
            </w:pPr>
          </w:p>
          <w:p w14:paraId="5CF53871">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773" w:type="dxa"/>
            <w:vMerge w:val="restart"/>
            <w:tcBorders>
              <w:tl2br w:val="nil"/>
              <w:tr2bl w:val="nil"/>
            </w:tcBorders>
            <w:noWrap w:val="0"/>
            <w:vAlign w:val="center"/>
          </w:tcPr>
          <w:p w14:paraId="43202511">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color w:val="auto"/>
                <w:kern w:val="0"/>
                <w:sz w:val="20"/>
                <w:szCs w:val="20"/>
                <w:u w:val="none"/>
                <w:lang w:eastAsia="zh-CN"/>
              </w:rPr>
              <w:t>3.</w:t>
            </w:r>
            <w:r>
              <w:rPr>
                <w:rFonts w:hint="default" w:ascii="Times New Roman" w:hAnsi="Times New Roman" w:eastAsia="仿宋" w:cs="Times New Roman"/>
                <w:color w:val="auto"/>
                <w:kern w:val="0"/>
                <w:sz w:val="20"/>
                <w:szCs w:val="20"/>
                <w:u w:val="none"/>
              </w:rPr>
              <w:t>1继电控制电路装调维修</w:t>
            </w:r>
          </w:p>
        </w:tc>
        <w:tc>
          <w:tcPr>
            <w:tcW w:w="4664" w:type="dxa"/>
            <w:gridSpan w:val="3"/>
            <w:tcBorders>
              <w:tl2br w:val="nil"/>
              <w:tr2bl w:val="nil"/>
            </w:tcBorders>
            <w:noWrap w:val="0"/>
            <w:vAlign w:val="center"/>
          </w:tcPr>
          <w:p w14:paraId="5C45181D">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b/>
                <w:bCs/>
                <w:color w:val="auto"/>
                <w:kern w:val="0"/>
                <w:sz w:val="20"/>
                <w:szCs w:val="20"/>
                <w:u w:val="none"/>
              </w:rPr>
              <w:t>低压电器选用：</w:t>
            </w:r>
            <w:r>
              <w:rPr>
                <w:rFonts w:hint="default" w:ascii="Times New Roman" w:hAnsi="Times New Roman" w:eastAsia="仿宋" w:cs="Times New Roman"/>
                <w:color w:val="auto"/>
                <w:kern w:val="0"/>
                <w:sz w:val="20"/>
                <w:szCs w:val="20"/>
                <w:u w:val="none"/>
              </w:rPr>
              <w:t>能根据工作需要选用中间继电器、时间继电器、计数器、断路器、接触器、热继电器等器件。</w:t>
            </w:r>
          </w:p>
        </w:tc>
        <w:tc>
          <w:tcPr>
            <w:tcW w:w="648" w:type="dxa"/>
            <w:tcBorders>
              <w:tl2br w:val="nil"/>
              <w:tr2bl w:val="nil"/>
            </w:tcBorders>
            <w:noWrap w:val="0"/>
            <w:vAlign w:val="center"/>
          </w:tcPr>
          <w:p w14:paraId="68B5FB12">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rPr>
            </w:pPr>
          </w:p>
        </w:tc>
        <w:tc>
          <w:tcPr>
            <w:tcW w:w="1483" w:type="dxa"/>
            <w:tcBorders>
              <w:tl2br w:val="nil"/>
              <w:tr2bl w:val="nil"/>
            </w:tcBorders>
            <w:noWrap w:val="0"/>
            <w:vAlign w:val="center"/>
          </w:tcPr>
          <w:p w14:paraId="4726D704">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5BB130F0">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7B70922B">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2DB8D684">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816" w:type="dxa"/>
            <w:tcBorders>
              <w:tl2br w:val="nil"/>
              <w:tr2bl w:val="nil"/>
            </w:tcBorders>
            <w:noWrap w:val="0"/>
            <w:vAlign w:val="center"/>
          </w:tcPr>
          <w:p w14:paraId="014721CA">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r>
      <w:tr w14:paraId="37ABD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1405" w:hRule="atLeast"/>
          <w:jc w:val="center"/>
        </w:trPr>
        <w:tc>
          <w:tcPr>
            <w:tcW w:w="550" w:type="dxa"/>
            <w:vMerge w:val="continue"/>
            <w:tcBorders>
              <w:tl2br w:val="nil"/>
              <w:tr2bl w:val="nil"/>
            </w:tcBorders>
            <w:noWrap w:val="0"/>
            <w:vAlign w:val="center"/>
          </w:tcPr>
          <w:p w14:paraId="1345CA15">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773" w:type="dxa"/>
            <w:vMerge w:val="continue"/>
            <w:tcBorders>
              <w:tl2br w:val="nil"/>
              <w:tr2bl w:val="nil"/>
            </w:tcBorders>
            <w:noWrap w:val="0"/>
            <w:vAlign w:val="center"/>
          </w:tcPr>
          <w:p w14:paraId="2EE8464D">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664" w:type="dxa"/>
            <w:gridSpan w:val="3"/>
            <w:tcBorders>
              <w:tl2br w:val="nil"/>
              <w:tr2bl w:val="nil"/>
            </w:tcBorders>
            <w:noWrap w:val="0"/>
            <w:vAlign w:val="center"/>
          </w:tcPr>
          <w:p w14:paraId="68DF154B">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b/>
                <w:bCs/>
                <w:color w:val="auto"/>
                <w:kern w:val="0"/>
                <w:sz w:val="20"/>
                <w:szCs w:val="20"/>
                <w:u w:val="none"/>
              </w:rPr>
              <w:t>继电器、接触器线路装调：</w:t>
            </w:r>
            <w:r>
              <w:rPr>
                <w:rFonts w:hint="default" w:ascii="Times New Roman" w:hAnsi="Times New Roman" w:eastAsia="仿宋" w:cs="Times New Roman"/>
                <w:color w:val="auto"/>
                <w:kern w:val="0"/>
                <w:sz w:val="20"/>
                <w:szCs w:val="20"/>
                <w:u w:val="none"/>
              </w:rPr>
              <w:t>能对多台</w:t>
            </w:r>
            <w:r>
              <w:rPr>
                <w:rFonts w:hint="default" w:ascii="Times New Roman" w:hAnsi="Times New Roman" w:eastAsia="仿宋" w:cs="Times New Roman"/>
                <w:color w:val="auto"/>
                <w:kern w:val="0"/>
                <w:sz w:val="20"/>
                <w:szCs w:val="20"/>
                <w:u w:val="none"/>
                <w:lang w:eastAsia="zh-CN"/>
              </w:rPr>
              <w:t>三相交流</w:t>
            </w:r>
            <w:r>
              <w:rPr>
                <w:rFonts w:hint="default" w:ascii="Times New Roman" w:hAnsi="Times New Roman" w:eastAsia="仿宋" w:cs="Times New Roman"/>
                <w:color w:val="auto"/>
                <w:kern w:val="0"/>
                <w:sz w:val="20"/>
                <w:szCs w:val="20"/>
                <w:u w:val="none"/>
              </w:rPr>
              <w:t>笼型异步电动机顺序控制电路、位置控制电路、启动控制电路、制动、反接制动、再生发电制动等进行安装、调试。</w:t>
            </w:r>
          </w:p>
        </w:tc>
        <w:tc>
          <w:tcPr>
            <w:tcW w:w="648" w:type="dxa"/>
            <w:tcBorders>
              <w:tl2br w:val="nil"/>
              <w:tr2bl w:val="nil"/>
            </w:tcBorders>
            <w:noWrap w:val="0"/>
            <w:vAlign w:val="center"/>
          </w:tcPr>
          <w:p w14:paraId="2FF3167D">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rPr>
            </w:pPr>
          </w:p>
        </w:tc>
        <w:tc>
          <w:tcPr>
            <w:tcW w:w="1483" w:type="dxa"/>
            <w:tcBorders>
              <w:tl2br w:val="nil"/>
              <w:tr2bl w:val="nil"/>
            </w:tcBorders>
            <w:noWrap w:val="0"/>
            <w:vAlign w:val="center"/>
          </w:tcPr>
          <w:p w14:paraId="395A97F7">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7462B96C">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3DD7BEF2">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11B907B4">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816" w:type="dxa"/>
            <w:tcBorders>
              <w:tl2br w:val="nil"/>
              <w:tr2bl w:val="nil"/>
            </w:tcBorders>
            <w:noWrap w:val="0"/>
            <w:vAlign w:val="center"/>
          </w:tcPr>
          <w:p w14:paraId="0787D494">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r>
      <w:tr w14:paraId="370252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850" w:hRule="atLeast"/>
          <w:jc w:val="center"/>
        </w:trPr>
        <w:tc>
          <w:tcPr>
            <w:tcW w:w="550" w:type="dxa"/>
            <w:vMerge w:val="continue"/>
            <w:tcBorders>
              <w:tl2br w:val="nil"/>
              <w:tr2bl w:val="nil"/>
            </w:tcBorders>
            <w:noWrap w:val="0"/>
            <w:vAlign w:val="center"/>
          </w:tcPr>
          <w:p w14:paraId="7958EEDB">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773" w:type="dxa"/>
            <w:vMerge w:val="continue"/>
            <w:tcBorders>
              <w:tl2br w:val="nil"/>
              <w:tr2bl w:val="nil"/>
            </w:tcBorders>
            <w:noWrap w:val="0"/>
            <w:vAlign w:val="center"/>
          </w:tcPr>
          <w:p w14:paraId="0D7A4A54">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664" w:type="dxa"/>
            <w:gridSpan w:val="3"/>
            <w:tcBorders>
              <w:tl2br w:val="nil"/>
              <w:tr2bl w:val="nil"/>
            </w:tcBorders>
            <w:noWrap w:val="0"/>
            <w:vAlign w:val="center"/>
          </w:tcPr>
          <w:p w14:paraId="08B1E573">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b/>
                <w:bCs/>
                <w:color w:val="auto"/>
                <w:kern w:val="0"/>
                <w:sz w:val="20"/>
                <w:szCs w:val="20"/>
                <w:u w:val="none"/>
              </w:rPr>
              <w:t>临时供电、用电设备设施的安装、维护：</w:t>
            </w:r>
            <w:r>
              <w:rPr>
                <w:rFonts w:hint="default" w:ascii="Times New Roman" w:hAnsi="Times New Roman" w:eastAsia="仿宋" w:cs="Times New Roman"/>
                <w:color w:val="auto"/>
                <w:kern w:val="0"/>
                <w:sz w:val="20"/>
                <w:szCs w:val="20"/>
                <w:u w:val="none"/>
              </w:rPr>
              <w:t>能选用、安装、维护、拆除临时供电装置、用电设备设施。</w:t>
            </w:r>
          </w:p>
        </w:tc>
        <w:tc>
          <w:tcPr>
            <w:tcW w:w="648" w:type="dxa"/>
            <w:tcBorders>
              <w:tl2br w:val="nil"/>
              <w:tr2bl w:val="nil"/>
            </w:tcBorders>
            <w:noWrap w:val="0"/>
            <w:vAlign w:val="center"/>
          </w:tcPr>
          <w:p w14:paraId="22918B68">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rPr>
            </w:pPr>
          </w:p>
        </w:tc>
        <w:tc>
          <w:tcPr>
            <w:tcW w:w="1483" w:type="dxa"/>
            <w:tcBorders>
              <w:tl2br w:val="nil"/>
              <w:tr2bl w:val="nil"/>
            </w:tcBorders>
            <w:noWrap w:val="0"/>
            <w:vAlign w:val="center"/>
          </w:tcPr>
          <w:p w14:paraId="32667F12">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21D26A2A">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69DE9765">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06860CD7">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816" w:type="dxa"/>
            <w:tcBorders>
              <w:tl2br w:val="nil"/>
              <w:tr2bl w:val="nil"/>
            </w:tcBorders>
            <w:noWrap w:val="0"/>
            <w:vAlign w:val="center"/>
          </w:tcPr>
          <w:p w14:paraId="47A3B868">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r>
      <w:tr w14:paraId="5A305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347" w:hRule="atLeast"/>
          <w:jc w:val="center"/>
        </w:trPr>
        <w:tc>
          <w:tcPr>
            <w:tcW w:w="550" w:type="dxa"/>
            <w:vMerge w:val="continue"/>
            <w:tcBorders>
              <w:tl2br w:val="nil"/>
              <w:tr2bl w:val="nil"/>
            </w:tcBorders>
            <w:noWrap w:val="0"/>
            <w:vAlign w:val="center"/>
          </w:tcPr>
          <w:p w14:paraId="3EA581E3">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773" w:type="dxa"/>
            <w:vMerge w:val="continue"/>
            <w:tcBorders>
              <w:tl2br w:val="nil"/>
              <w:tr2bl w:val="nil"/>
            </w:tcBorders>
            <w:noWrap w:val="0"/>
            <w:vAlign w:val="center"/>
          </w:tcPr>
          <w:p w14:paraId="0D04264B">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664" w:type="dxa"/>
            <w:gridSpan w:val="3"/>
            <w:tcBorders>
              <w:tl2br w:val="nil"/>
              <w:tr2bl w:val="nil"/>
            </w:tcBorders>
            <w:noWrap w:val="0"/>
            <w:vAlign w:val="center"/>
          </w:tcPr>
          <w:p w14:paraId="5B05215A">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b/>
                <w:bCs/>
                <w:color w:val="auto"/>
                <w:kern w:val="0"/>
                <w:sz w:val="20"/>
                <w:szCs w:val="20"/>
                <w:u w:val="none"/>
              </w:rPr>
              <w:t>机床电器控制电路调试、维修</w:t>
            </w:r>
            <w:r>
              <w:rPr>
                <w:rFonts w:hint="default" w:ascii="Times New Roman" w:hAnsi="Times New Roman" w:eastAsia="仿宋" w:cs="Times New Roman"/>
                <w:color w:val="auto"/>
                <w:kern w:val="0"/>
                <w:sz w:val="20"/>
                <w:szCs w:val="20"/>
                <w:u w:val="none"/>
              </w:rPr>
              <w:t>：能对C6140车床、M7130平米磨床、Z37摇臂钻床或类似难度的电气控制电路进行调试，对电路故障进行排除。</w:t>
            </w:r>
          </w:p>
        </w:tc>
        <w:tc>
          <w:tcPr>
            <w:tcW w:w="648" w:type="dxa"/>
            <w:tcBorders>
              <w:tl2br w:val="nil"/>
              <w:tr2bl w:val="nil"/>
            </w:tcBorders>
            <w:noWrap w:val="0"/>
            <w:vAlign w:val="center"/>
          </w:tcPr>
          <w:p w14:paraId="55CD0F81">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rPr>
            </w:pPr>
          </w:p>
        </w:tc>
        <w:tc>
          <w:tcPr>
            <w:tcW w:w="1483" w:type="dxa"/>
            <w:tcBorders>
              <w:tl2br w:val="nil"/>
              <w:tr2bl w:val="nil"/>
            </w:tcBorders>
            <w:noWrap w:val="0"/>
            <w:vAlign w:val="center"/>
          </w:tcPr>
          <w:p w14:paraId="25F1A2EF">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66E8E098">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37EC6232">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7FB942E9">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816" w:type="dxa"/>
            <w:tcBorders>
              <w:tl2br w:val="nil"/>
              <w:tr2bl w:val="nil"/>
            </w:tcBorders>
            <w:noWrap w:val="0"/>
            <w:vAlign w:val="center"/>
          </w:tcPr>
          <w:p w14:paraId="7C33832E">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r>
      <w:tr w14:paraId="28545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90" w:hRule="atLeast"/>
          <w:jc w:val="center"/>
        </w:trPr>
        <w:tc>
          <w:tcPr>
            <w:tcW w:w="550" w:type="dxa"/>
            <w:vMerge w:val="continue"/>
            <w:tcBorders>
              <w:tl2br w:val="nil"/>
              <w:tr2bl w:val="nil"/>
            </w:tcBorders>
            <w:noWrap w:val="0"/>
            <w:vAlign w:val="center"/>
          </w:tcPr>
          <w:p w14:paraId="18119BD2">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773" w:type="dxa"/>
            <w:vMerge w:val="restart"/>
            <w:tcBorders>
              <w:tl2br w:val="nil"/>
              <w:tr2bl w:val="nil"/>
            </w:tcBorders>
            <w:noWrap w:val="0"/>
            <w:vAlign w:val="center"/>
          </w:tcPr>
          <w:p w14:paraId="6889CA7C">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color w:val="auto"/>
                <w:kern w:val="0"/>
                <w:sz w:val="20"/>
                <w:szCs w:val="20"/>
                <w:u w:val="none"/>
              </w:rPr>
              <w:t>3.2电气设备</w:t>
            </w:r>
            <w:r>
              <w:rPr>
                <w:rFonts w:hint="default" w:ascii="Times New Roman" w:hAnsi="Times New Roman" w:eastAsia="仿宋" w:cs="Times New Roman"/>
                <w:color w:val="auto"/>
                <w:kern w:val="0"/>
                <w:sz w:val="20"/>
                <w:szCs w:val="20"/>
                <w:u w:val="none"/>
                <w:lang w:eastAsia="zh-CN"/>
              </w:rPr>
              <w:t>（</w:t>
            </w:r>
            <w:r>
              <w:rPr>
                <w:rFonts w:hint="default" w:ascii="Times New Roman" w:hAnsi="Times New Roman" w:eastAsia="仿宋" w:cs="Times New Roman"/>
                <w:color w:val="auto"/>
                <w:kern w:val="0"/>
                <w:sz w:val="20"/>
                <w:szCs w:val="20"/>
                <w:u w:val="none"/>
              </w:rPr>
              <w:t>装置</w:t>
            </w:r>
            <w:r>
              <w:rPr>
                <w:rFonts w:hint="default" w:ascii="Times New Roman" w:hAnsi="Times New Roman" w:eastAsia="仿宋" w:cs="Times New Roman"/>
                <w:color w:val="auto"/>
                <w:kern w:val="0"/>
                <w:sz w:val="20"/>
                <w:szCs w:val="20"/>
                <w:u w:val="none"/>
                <w:lang w:eastAsia="zh-CN"/>
              </w:rPr>
              <w:t>）</w:t>
            </w:r>
            <w:r>
              <w:rPr>
                <w:rFonts w:hint="default" w:ascii="Times New Roman" w:hAnsi="Times New Roman" w:eastAsia="仿宋" w:cs="Times New Roman"/>
                <w:color w:val="auto"/>
                <w:kern w:val="0"/>
                <w:sz w:val="20"/>
                <w:szCs w:val="20"/>
                <w:u w:val="none"/>
              </w:rPr>
              <w:t>装调维修</w:t>
            </w:r>
          </w:p>
          <w:p w14:paraId="4208FCAC">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664" w:type="dxa"/>
            <w:gridSpan w:val="3"/>
            <w:tcBorders>
              <w:tl2br w:val="nil"/>
              <w:tr2bl w:val="nil"/>
            </w:tcBorders>
            <w:noWrap w:val="0"/>
            <w:vAlign w:val="center"/>
          </w:tcPr>
          <w:p w14:paraId="5385FF12">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b/>
                <w:bCs/>
                <w:color w:val="auto"/>
                <w:kern w:val="0"/>
                <w:sz w:val="20"/>
                <w:szCs w:val="20"/>
                <w:u w:val="none"/>
              </w:rPr>
              <w:t>可编程控制器控制电路装调：</w:t>
            </w:r>
            <w:r>
              <w:rPr>
                <w:rFonts w:hint="default" w:ascii="Times New Roman" w:hAnsi="Times New Roman" w:eastAsia="仿宋" w:cs="Times New Roman"/>
                <w:color w:val="auto"/>
                <w:kern w:val="0"/>
                <w:sz w:val="20"/>
                <w:szCs w:val="20"/>
                <w:u w:val="none"/>
              </w:rPr>
              <w:t>能根据可编程控制器电路连接线图连接可编程控制器及其外围线路；能使用编程软件从可编程控制器中读写程序；掌握可编程控制器的基本命令。</w:t>
            </w:r>
          </w:p>
        </w:tc>
        <w:tc>
          <w:tcPr>
            <w:tcW w:w="648" w:type="dxa"/>
            <w:tcBorders>
              <w:tl2br w:val="nil"/>
              <w:tr2bl w:val="nil"/>
            </w:tcBorders>
            <w:noWrap w:val="0"/>
            <w:vAlign w:val="center"/>
          </w:tcPr>
          <w:p w14:paraId="62508313">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rPr>
            </w:pPr>
          </w:p>
        </w:tc>
        <w:tc>
          <w:tcPr>
            <w:tcW w:w="1483" w:type="dxa"/>
            <w:tcBorders>
              <w:tl2br w:val="nil"/>
              <w:tr2bl w:val="nil"/>
            </w:tcBorders>
            <w:noWrap w:val="0"/>
            <w:vAlign w:val="center"/>
          </w:tcPr>
          <w:p w14:paraId="27BFDECF">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7A381A9C">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3B18B379">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2F543E4D">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816" w:type="dxa"/>
            <w:tcBorders>
              <w:tl2br w:val="nil"/>
              <w:tr2bl w:val="nil"/>
            </w:tcBorders>
            <w:noWrap w:val="0"/>
            <w:vAlign w:val="center"/>
          </w:tcPr>
          <w:p w14:paraId="2359C345">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r>
      <w:tr w14:paraId="208BA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1302" w:hRule="atLeast"/>
          <w:jc w:val="center"/>
        </w:trPr>
        <w:tc>
          <w:tcPr>
            <w:tcW w:w="550" w:type="dxa"/>
            <w:vMerge w:val="restart"/>
            <w:tcBorders>
              <w:tl2br w:val="nil"/>
              <w:tr2bl w:val="nil"/>
            </w:tcBorders>
            <w:noWrap w:val="0"/>
            <w:vAlign w:val="center"/>
          </w:tcPr>
          <w:p w14:paraId="6E18C39D">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773" w:type="dxa"/>
            <w:vMerge w:val="continue"/>
            <w:tcBorders>
              <w:tl2br w:val="nil"/>
              <w:tr2bl w:val="nil"/>
            </w:tcBorders>
            <w:noWrap w:val="0"/>
            <w:vAlign w:val="center"/>
          </w:tcPr>
          <w:p w14:paraId="624165BF">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664" w:type="dxa"/>
            <w:gridSpan w:val="3"/>
            <w:tcBorders>
              <w:tl2br w:val="nil"/>
              <w:tr2bl w:val="nil"/>
            </w:tcBorders>
            <w:noWrap w:val="0"/>
            <w:vAlign w:val="center"/>
          </w:tcPr>
          <w:p w14:paraId="631E5F28">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b/>
                <w:bCs/>
                <w:color w:val="auto"/>
                <w:kern w:val="0"/>
                <w:sz w:val="20"/>
                <w:szCs w:val="20"/>
                <w:u w:val="none"/>
              </w:rPr>
              <w:t>常见电力电子装置维护：</w:t>
            </w:r>
            <w:r>
              <w:rPr>
                <w:rFonts w:hint="default" w:ascii="Times New Roman" w:hAnsi="Times New Roman" w:eastAsia="仿宋" w:cs="Times New Roman"/>
                <w:color w:val="auto"/>
                <w:kern w:val="0"/>
                <w:sz w:val="20"/>
                <w:szCs w:val="20"/>
                <w:u w:val="none"/>
              </w:rPr>
              <w:t>能识别软启动器操作面板、电源输入输出端、电源控制端；能判断排除软件启动器故障，能设置充电桩参数，能检查充电桩电路。</w:t>
            </w:r>
          </w:p>
        </w:tc>
        <w:tc>
          <w:tcPr>
            <w:tcW w:w="648" w:type="dxa"/>
            <w:tcBorders>
              <w:tl2br w:val="nil"/>
              <w:tr2bl w:val="nil"/>
            </w:tcBorders>
            <w:noWrap w:val="0"/>
            <w:vAlign w:val="center"/>
          </w:tcPr>
          <w:p w14:paraId="0E20CE64">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rPr>
            </w:pPr>
          </w:p>
        </w:tc>
        <w:tc>
          <w:tcPr>
            <w:tcW w:w="1483" w:type="dxa"/>
            <w:tcBorders>
              <w:tl2br w:val="nil"/>
              <w:tr2bl w:val="nil"/>
            </w:tcBorders>
            <w:noWrap w:val="0"/>
            <w:vAlign w:val="center"/>
          </w:tcPr>
          <w:p w14:paraId="3A96B79F">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75104EB2">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1D731704">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12C84023">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816" w:type="dxa"/>
            <w:tcBorders>
              <w:tl2br w:val="nil"/>
              <w:tr2bl w:val="nil"/>
            </w:tcBorders>
            <w:noWrap w:val="0"/>
            <w:vAlign w:val="center"/>
          </w:tcPr>
          <w:p w14:paraId="73317B3B">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r>
      <w:tr w14:paraId="09314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675" w:hRule="atLeast"/>
          <w:jc w:val="center"/>
        </w:trPr>
        <w:tc>
          <w:tcPr>
            <w:tcW w:w="550" w:type="dxa"/>
            <w:vMerge w:val="continue"/>
            <w:tcBorders>
              <w:tl2br w:val="nil"/>
              <w:tr2bl w:val="nil"/>
            </w:tcBorders>
            <w:noWrap w:val="0"/>
            <w:vAlign w:val="center"/>
          </w:tcPr>
          <w:p w14:paraId="692D4563">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773" w:type="dxa"/>
            <w:vMerge w:val="restart"/>
            <w:tcBorders>
              <w:tl2br w:val="nil"/>
              <w:tr2bl w:val="nil"/>
            </w:tcBorders>
            <w:noWrap w:val="0"/>
            <w:vAlign w:val="center"/>
          </w:tcPr>
          <w:p w14:paraId="7062EFE3">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color w:val="auto"/>
                <w:kern w:val="0"/>
                <w:sz w:val="20"/>
                <w:szCs w:val="20"/>
                <w:u w:val="none"/>
              </w:rPr>
              <w:t>3.3自动控制电路装调维修</w:t>
            </w:r>
          </w:p>
        </w:tc>
        <w:tc>
          <w:tcPr>
            <w:tcW w:w="4664" w:type="dxa"/>
            <w:gridSpan w:val="3"/>
            <w:tcBorders>
              <w:tl2br w:val="nil"/>
              <w:tr2bl w:val="nil"/>
            </w:tcBorders>
            <w:noWrap w:val="0"/>
            <w:vAlign w:val="center"/>
          </w:tcPr>
          <w:p w14:paraId="3B6CBE54">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b/>
                <w:bCs/>
                <w:color w:val="auto"/>
                <w:kern w:val="0"/>
                <w:sz w:val="20"/>
                <w:szCs w:val="20"/>
                <w:u w:val="none"/>
              </w:rPr>
              <w:t>传感器装调：</w:t>
            </w:r>
            <w:r>
              <w:rPr>
                <w:rFonts w:hint="default" w:ascii="Times New Roman" w:hAnsi="Times New Roman" w:eastAsia="仿宋" w:cs="Times New Roman"/>
                <w:color w:val="auto"/>
                <w:kern w:val="0"/>
                <w:sz w:val="20"/>
                <w:szCs w:val="20"/>
                <w:u w:val="none"/>
              </w:rPr>
              <w:t>能根据现场设备条件选择传感器类型；能安装、调试光电开关、霍尔开关、电感式开关、电容式开关。</w:t>
            </w:r>
          </w:p>
        </w:tc>
        <w:tc>
          <w:tcPr>
            <w:tcW w:w="648" w:type="dxa"/>
            <w:tcBorders>
              <w:tl2br w:val="nil"/>
              <w:tr2bl w:val="nil"/>
            </w:tcBorders>
            <w:noWrap w:val="0"/>
            <w:vAlign w:val="center"/>
          </w:tcPr>
          <w:p w14:paraId="77A54C04">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rPr>
            </w:pPr>
          </w:p>
        </w:tc>
        <w:tc>
          <w:tcPr>
            <w:tcW w:w="1483" w:type="dxa"/>
            <w:tcBorders>
              <w:tl2br w:val="nil"/>
              <w:tr2bl w:val="nil"/>
            </w:tcBorders>
            <w:noWrap w:val="0"/>
            <w:vAlign w:val="center"/>
          </w:tcPr>
          <w:p w14:paraId="3DA4ECCC">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75F89358">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0632D773">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632FEBB1">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816" w:type="dxa"/>
            <w:tcBorders>
              <w:tl2br w:val="nil"/>
              <w:tr2bl w:val="nil"/>
            </w:tcBorders>
            <w:noWrap w:val="0"/>
            <w:vAlign w:val="center"/>
          </w:tcPr>
          <w:p w14:paraId="6C41B71C">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r>
      <w:tr w14:paraId="2250C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560" w:hRule="atLeast"/>
          <w:jc w:val="center"/>
        </w:trPr>
        <w:tc>
          <w:tcPr>
            <w:tcW w:w="550" w:type="dxa"/>
            <w:vMerge w:val="continue"/>
            <w:tcBorders>
              <w:tl2br w:val="nil"/>
              <w:tr2bl w:val="nil"/>
            </w:tcBorders>
            <w:noWrap w:val="0"/>
            <w:vAlign w:val="center"/>
          </w:tcPr>
          <w:p w14:paraId="4963D1C5">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773" w:type="dxa"/>
            <w:vMerge w:val="continue"/>
            <w:tcBorders>
              <w:tl2br w:val="nil"/>
              <w:tr2bl w:val="nil"/>
            </w:tcBorders>
            <w:noWrap w:val="0"/>
            <w:vAlign w:val="center"/>
          </w:tcPr>
          <w:p w14:paraId="18EE6CAA">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664" w:type="dxa"/>
            <w:gridSpan w:val="3"/>
            <w:tcBorders>
              <w:tl2br w:val="nil"/>
              <w:tr2bl w:val="nil"/>
            </w:tcBorders>
            <w:noWrap w:val="0"/>
            <w:vAlign w:val="center"/>
          </w:tcPr>
          <w:p w14:paraId="3AB96945">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b/>
                <w:bCs/>
                <w:color w:val="auto"/>
                <w:kern w:val="0"/>
                <w:sz w:val="20"/>
                <w:szCs w:val="20"/>
                <w:u w:val="none"/>
              </w:rPr>
              <w:t>专用继电器装调：</w:t>
            </w:r>
            <w:r>
              <w:rPr>
                <w:rFonts w:hint="default" w:ascii="Times New Roman" w:hAnsi="Times New Roman" w:eastAsia="仿宋" w:cs="Times New Roman"/>
                <w:color w:val="auto"/>
                <w:kern w:val="0"/>
                <w:sz w:val="20"/>
                <w:szCs w:val="20"/>
                <w:u w:val="none"/>
              </w:rPr>
              <w:t>能按照调试速度继电器、温度继电器、压力继电器。</w:t>
            </w:r>
          </w:p>
        </w:tc>
        <w:tc>
          <w:tcPr>
            <w:tcW w:w="648" w:type="dxa"/>
            <w:tcBorders>
              <w:tl2br w:val="nil"/>
              <w:tr2bl w:val="nil"/>
            </w:tcBorders>
            <w:noWrap w:val="0"/>
            <w:vAlign w:val="center"/>
          </w:tcPr>
          <w:p w14:paraId="677648BA">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rPr>
            </w:pPr>
          </w:p>
        </w:tc>
        <w:tc>
          <w:tcPr>
            <w:tcW w:w="1483" w:type="dxa"/>
            <w:tcBorders>
              <w:tl2br w:val="nil"/>
              <w:tr2bl w:val="nil"/>
            </w:tcBorders>
            <w:noWrap w:val="0"/>
            <w:vAlign w:val="center"/>
          </w:tcPr>
          <w:p w14:paraId="622EED1D">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0EB43E08">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123343FD">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63094FDE">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816" w:type="dxa"/>
            <w:tcBorders>
              <w:tl2br w:val="nil"/>
              <w:tr2bl w:val="nil"/>
            </w:tcBorders>
            <w:noWrap w:val="0"/>
            <w:vAlign w:val="center"/>
          </w:tcPr>
          <w:p w14:paraId="746BEB39">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r>
      <w:tr w14:paraId="3FF52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726" w:hRule="atLeast"/>
          <w:jc w:val="center"/>
        </w:trPr>
        <w:tc>
          <w:tcPr>
            <w:tcW w:w="550" w:type="dxa"/>
            <w:vMerge w:val="continue"/>
            <w:tcBorders>
              <w:tl2br w:val="nil"/>
              <w:tr2bl w:val="nil"/>
            </w:tcBorders>
            <w:noWrap w:val="0"/>
            <w:vAlign w:val="center"/>
          </w:tcPr>
          <w:p w14:paraId="4A5372DE">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773" w:type="dxa"/>
            <w:vMerge w:val="restart"/>
            <w:tcBorders>
              <w:tl2br w:val="nil"/>
              <w:tr2bl w:val="nil"/>
            </w:tcBorders>
            <w:noWrap w:val="0"/>
            <w:vAlign w:val="center"/>
          </w:tcPr>
          <w:p w14:paraId="462F39D7">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color w:val="auto"/>
                <w:kern w:val="0"/>
                <w:sz w:val="20"/>
                <w:szCs w:val="20"/>
                <w:u w:val="none"/>
              </w:rPr>
              <w:t>3.4基本电子电路装调维修</w:t>
            </w:r>
          </w:p>
        </w:tc>
        <w:tc>
          <w:tcPr>
            <w:tcW w:w="4664" w:type="dxa"/>
            <w:gridSpan w:val="3"/>
            <w:tcBorders>
              <w:tl2br w:val="nil"/>
              <w:tr2bl w:val="nil"/>
            </w:tcBorders>
            <w:noWrap w:val="0"/>
            <w:vAlign w:val="center"/>
          </w:tcPr>
          <w:p w14:paraId="66DD51C5">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b/>
                <w:bCs/>
                <w:color w:val="auto"/>
                <w:kern w:val="0"/>
                <w:sz w:val="20"/>
                <w:szCs w:val="20"/>
                <w:u w:val="none"/>
              </w:rPr>
              <w:t>仪器仪表使用：</w:t>
            </w:r>
            <w:r>
              <w:rPr>
                <w:rFonts w:hint="default" w:ascii="Times New Roman" w:hAnsi="Times New Roman" w:eastAsia="仿宋" w:cs="Times New Roman"/>
                <w:color w:val="auto"/>
                <w:kern w:val="0"/>
                <w:sz w:val="20"/>
                <w:szCs w:val="20"/>
                <w:u w:val="none"/>
              </w:rPr>
              <w:t>能使用单、双臂电桥测量电阻；能使用信号发生器产生三角波、正弦波、矩形波等信号；能使用示波器测量波形的幅值、频率。</w:t>
            </w:r>
          </w:p>
        </w:tc>
        <w:tc>
          <w:tcPr>
            <w:tcW w:w="648" w:type="dxa"/>
            <w:tcBorders>
              <w:tl2br w:val="nil"/>
              <w:tr2bl w:val="nil"/>
            </w:tcBorders>
            <w:noWrap w:val="0"/>
            <w:vAlign w:val="center"/>
          </w:tcPr>
          <w:p w14:paraId="3FA23A88">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color w:val="auto"/>
                <w:kern w:val="0"/>
                <w:sz w:val="20"/>
                <w:szCs w:val="20"/>
                <w:u w:val="none"/>
              </w:rPr>
            </w:pPr>
          </w:p>
        </w:tc>
        <w:tc>
          <w:tcPr>
            <w:tcW w:w="1483" w:type="dxa"/>
            <w:tcBorders>
              <w:tl2br w:val="nil"/>
              <w:tr2bl w:val="nil"/>
            </w:tcBorders>
            <w:noWrap w:val="0"/>
            <w:vAlign w:val="center"/>
          </w:tcPr>
          <w:p w14:paraId="49189F92">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76DDC07B">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6C299C05">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44890CF7">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816" w:type="dxa"/>
            <w:tcBorders>
              <w:tl2br w:val="nil"/>
              <w:tr2bl w:val="nil"/>
            </w:tcBorders>
            <w:noWrap w:val="0"/>
            <w:vAlign w:val="center"/>
          </w:tcPr>
          <w:p w14:paraId="32E03A10">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r>
      <w:tr w14:paraId="63090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604" w:hRule="atLeast"/>
          <w:jc w:val="center"/>
        </w:trPr>
        <w:tc>
          <w:tcPr>
            <w:tcW w:w="550" w:type="dxa"/>
            <w:vMerge w:val="continue"/>
            <w:tcBorders>
              <w:tl2br w:val="nil"/>
              <w:tr2bl w:val="nil"/>
            </w:tcBorders>
            <w:noWrap w:val="0"/>
            <w:vAlign w:val="center"/>
          </w:tcPr>
          <w:p w14:paraId="4999819E">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773" w:type="dxa"/>
            <w:vMerge w:val="continue"/>
            <w:tcBorders>
              <w:tl2br w:val="nil"/>
              <w:tr2bl w:val="nil"/>
            </w:tcBorders>
            <w:noWrap w:val="0"/>
            <w:vAlign w:val="center"/>
          </w:tcPr>
          <w:p w14:paraId="64B4D79A">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664" w:type="dxa"/>
            <w:gridSpan w:val="3"/>
            <w:tcBorders>
              <w:tl2br w:val="nil"/>
              <w:tr2bl w:val="nil"/>
            </w:tcBorders>
            <w:noWrap w:val="0"/>
            <w:vAlign w:val="center"/>
          </w:tcPr>
          <w:p w14:paraId="74A369D3">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b/>
                <w:bCs/>
                <w:color w:val="auto"/>
                <w:kern w:val="0"/>
                <w:sz w:val="20"/>
                <w:szCs w:val="20"/>
                <w:u w:val="none"/>
              </w:rPr>
              <w:t>电子元器件选用：</w:t>
            </w:r>
            <w:r>
              <w:rPr>
                <w:rFonts w:hint="default" w:ascii="Times New Roman" w:hAnsi="Times New Roman" w:eastAsia="仿宋" w:cs="Times New Roman"/>
                <w:color w:val="auto"/>
                <w:kern w:val="0"/>
                <w:sz w:val="20"/>
                <w:szCs w:val="20"/>
                <w:u w:val="none"/>
              </w:rPr>
              <w:t>能为稳压电路选用78、79系列集成电路；能为调光调速电路选用晶闸管。</w:t>
            </w:r>
          </w:p>
        </w:tc>
        <w:tc>
          <w:tcPr>
            <w:tcW w:w="648" w:type="dxa"/>
            <w:tcBorders>
              <w:tl2br w:val="nil"/>
              <w:tr2bl w:val="nil"/>
            </w:tcBorders>
            <w:noWrap w:val="0"/>
            <w:vAlign w:val="center"/>
          </w:tcPr>
          <w:p w14:paraId="500998A7">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1483" w:type="dxa"/>
            <w:tcBorders>
              <w:tl2br w:val="nil"/>
              <w:tr2bl w:val="nil"/>
            </w:tcBorders>
            <w:noWrap w:val="0"/>
            <w:vAlign w:val="center"/>
          </w:tcPr>
          <w:p w14:paraId="3ED38644">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797CDDF8">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3599C961">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7ED262D7">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816" w:type="dxa"/>
            <w:tcBorders>
              <w:tl2br w:val="nil"/>
              <w:tr2bl w:val="nil"/>
            </w:tcBorders>
            <w:noWrap w:val="0"/>
            <w:vAlign w:val="center"/>
          </w:tcPr>
          <w:p w14:paraId="7735D96F">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r>
      <w:tr w14:paraId="0C0AD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1129" w:hRule="atLeast"/>
          <w:jc w:val="center"/>
        </w:trPr>
        <w:tc>
          <w:tcPr>
            <w:tcW w:w="550" w:type="dxa"/>
            <w:vMerge w:val="continue"/>
            <w:tcBorders>
              <w:tl2br w:val="nil"/>
              <w:tr2bl w:val="nil"/>
            </w:tcBorders>
            <w:noWrap w:val="0"/>
            <w:vAlign w:val="center"/>
          </w:tcPr>
          <w:p w14:paraId="38377825">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773" w:type="dxa"/>
            <w:vMerge w:val="continue"/>
            <w:tcBorders>
              <w:tl2br w:val="nil"/>
              <w:tr2bl w:val="nil"/>
            </w:tcBorders>
            <w:noWrap w:val="0"/>
            <w:vAlign w:val="center"/>
          </w:tcPr>
          <w:p w14:paraId="3DCE7B0A">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664" w:type="dxa"/>
            <w:gridSpan w:val="3"/>
            <w:tcBorders>
              <w:tl2br w:val="nil"/>
              <w:tr2bl w:val="nil"/>
            </w:tcBorders>
            <w:noWrap w:val="0"/>
            <w:vAlign w:val="center"/>
          </w:tcPr>
          <w:p w14:paraId="397CB93B">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r>
              <w:rPr>
                <w:rFonts w:hint="default" w:ascii="Times New Roman" w:hAnsi="Times New Roman" w:eastAsia="仿宋" w:cs="Times New Roman"/>
                <w:b/>
                <w:bCs/>
                <w:color w:val="auto"/>
                <w:kern w:val="0"/>
                <w:sz w:val="20"/>
                <w:szCs w:val="20"/>
                <w:u w:val="none"/>
              </w:rPr>
              <w:t>电子电路装调维修：</w:t>
            </w:r>
            <w:r>
              <w:rPr>
                <w:rFonts w:hint="default" w:ascii="Times New Roman" w:hAnsi="Times New Roman" w:eastAsia="仿宋" w:cs="Times New Roman"/>
                <w:color w:val="auto"/>
                <w:kern w:val="0"/>
                <w:sz w:val="20"/>
                <w:szCs w:val="20"/>
                <w:u w:val="none"/>
              </w:rPr>
              <w:t>能对78、79系列集成电路进行安装、调试、故障排除；能对阻容</w:t>
            </w:r>
            <w:r>
              <w:rPr>
                <w:rFonts w:hint="default" w:ascii="Times New Roman" w:hAnsi="Times New Roman" w:eastAsia="仿宋" w:cs="Times New Roman"/>
                <w:color w:val="auto"/>
                <w:kern w:val="0"/>
                <w:sz w:val="20"/>
                <w:szCs w:val="20"/>
                <w:u w:val="none"/>
                <w:lang w:eastAsia="zh-CN"/>
              </w:rPr>
              <w:t>耦合</w:t>
            </w:r>
            <w:r>
              <w:rPr>
                <w:rFonts w:hint="default" w:ascii="Times New Roman" w:hAnsi="Times New Roman" w:eastAsia="仿宋" w:cs="Times New Roman"/>
                <w:color w:val="auto"/>
                <w:kern w:val="0"/>
                <w:sz w:val="20"/>
                <w:szCs w:val="20"/>
                <w:u w:val="none"/>
              </w:rPr>
              <w:t>放大电路、单相晶闸管整流电路进行安装、调试、故障排除。</w:t>
            </w:r>
          </w:p>
        </w:tc>
        <w:tc>
          <w:tcPr>
            <w:tcW w:w="648" w:type="dxa"/>
            <w:tcBorders>
              <w:tl2br w:val="nil"/>
              <w:tr2bl w:val="nil"/>
            </w:tcBorders>
            <w:noWrap w:val="0"/>
            <w:vAlign w:val="center"/>
          </w:tcPr>
          <w:p w14:paraId="3DAFA995">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1483" w:type="dxa"/>
            <w:tcBorders>
              <w:tl2br w:val="nil"/>
              <w:tr2bl w:val="nil"/>
            </w:tcBorders>
            <w:noWrap w:val="0"/>
            <w:vAlign w:val="center"/>
          </w:tcPr>
          <w:p w14:paraId="43092679">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2B0D022E">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4B2D1310">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37BD452B">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816" w:type="dxa"/>
            <w:tcBorders>
              <w:tl2br w:val="nil"/>
              <w:tr2bl w:val="nil"/>
            </w:tcBorders>
            <w:noWrap w:val="0"/>
            <w:vAlign w:val="center"/>
          </w:tcPr>
          <w:p w14:paraId="51859BF1">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r>
      <w:tr w14:paraId="2EE7D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auto"/>
          <w:trHeight w:val="501" w:hRule="atLeast"/>
          <w:jc w:val="center"/>
        </w:trPr>
        <w:tc>
          <w:tcPr>
            <w:tcW w:w="5987" w:type="dxa"/>
            <w:gridSpan w:val="5"/>
            <w:tcBorders>
              <w:tl2br w:val="nil"/>
              <w:tr2bl w:val="nil"/>
            </w:tcBorders>
            <w:noWrap w:val="0"/>
            <w:vAlign w:val="center"/>
          </w:tcPr>
          <w:p w14:paraId="46A12452">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default" w:ascii="Times New Roman" w:hAnsi="Times New Roman" w:eastAsia="仿宋" w:cs="Times New Roman"/>
                <w:b/>
                <w:bCs/>
                <w:color w:val="auto"/>
                <w:kern w:val="0"/>
                <w:sz w:val="20"/>
                <w:szCs w:val="20"/>
                <w:u w:val="none"/>
                <w:lang w:eastAsia="zh-CN"/>
              </w:rPr>
            </w:pPr>
            <w:r>
              <w:rPr>
                <w:rFonts w:hint="default" w:ascii="Times New Roman" w:hAnsi="Times New Roman" w:eastAsia="仿宋" w:cs="Times New Roman"/>
                <w:b/>
                <w:bCs/>
                <w:color w:val="auto"/>
                <w:kern w:val="0"/>
                <w:sz w:val="20"/>
                <w:szCs w:val="20"/>
                <w:u w:val="none"/>
                <w:lang w:eastAsia="zh-CN"/>
              </w:rPr>
              <w:t>合计</w:t>
            </w:r>
          </w:p>
        </w:tc>
        <w:tc>
          <w:tcPr>
            <w:tcW w:w="648" w:type="dxa"/>
            <w:tcBorders>
              <w:tl2br w:val="nil"/>
              <w:tr2bl w:val="nil"/>
            </w:tcBorders>
            <w:noWrap w:val="0"/>
            <w:vAlign w:val="center"/>
          </w:tcPr>
          <w:p w14:paraId="75BE0EA1">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lang w:val="en-US" w:eastAsia="zh-CN" w:bidi="ar-SA"/>
              </w:rPr>
            </w:pPr>
            <w:r>
              <w:rPr>
                <w:rFonts w:hint="default" w:ascii="Times New Roman" w:hAnsi="Times New Roman" w:eastAsia="仿宋" w:cs="Times New Roman"/>
                <w:color w:val="auto"/>
                <w:kern w:val="0"/>
                <w:sz w:val="20"/>
                <w:szCs w:val="20"/>
                <w:u w:val="none"/>
              </w:rPr>
              <w:t>100</w:t>
            </w:r>
          </w:p>
        </w:tc>
        <w:tc>
          <w:tcPr>
            <w:tcW w:w="1483" w:type="dxa"/>
            <w:tcBorders>
              <w:tl2br w:val="nil"/>
              <w:tr2bl w:val="nil"/>
            </w:tcBorders>
            <w:noWrap w:val="0"/>
            <w:vAlign w:val="center"/>
          </w:tcPr>
          <w:p w14:paraId="24589AE1">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424917CC">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51AD6522">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455" w:type="dxa"/>
            <w:tcBorders>
              <w:tl2br w:val="nil"/>
              <w:tr2bl w:val="nil"/>
            </w:tcBorders>
            <w:noWrap w:val="0"/>
            <w:vAlign w:val="center"/>
          </w:tcPr>
          <w:p w14:paraId="40D58DD7">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c>
          <w:tcPr>
            <w:tcW w:w="816" w:type="dxa"/>
            <w:tcBorders>
              <w:tl2br w:val="nil"/>
              <w:tr2bl w:val="nil"/>
            </w:tcBorders>
            <w:noWrap w:val="0"/>
            <w:vAlign w:val="center"/>
          </w:tcPr>
          <w:p w14:paraId="3C9D19A6">
            <w:pPr>
              <w:keepNext w:val="0"/>
              <w:keepLines w:val="0"/>
              <w:pageBreakBefore w:val="0"/>
              <w:widowControl w:val="0"/>
              <w:kinsoku/>
              <w:wordWrap/>
              <w:overflowPunct/>
              <w:topLinePunct w:val="0"/>
              <w:autoSpaceDE/>
              <w:autoSpaceDN/>
              <w:bidi w:val="0"/>
              <w:adjustRightInd/>
              <w:snapToGrid/>
              <w:spacing w:line="300" w:lineRule="exact"/>
              <w:textAlignment w:val="baseline"/>
              <w:rPr>
                <w:rFonts w:hint="default" w:ascii="Times New Roman" w:hAnsi="Times New Roman" w:eastAsia="仿宋" w:cs="Times New Roman"/>
                <w:color w:val="auto"/>
                <w:kern w:val="0"/>
                <w:sz w:val="20"/>
                <w:szCs w:val="20"/>
                <w:u w:val="none"/>
              </w:rPr>
            </w:pPr>
          </w:p>
        </w:tc>
      </w:tr>
      <w:tr w14:paraId="3BE3A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After w:w="0" w:type="auto"/>
          <w:trHeight w:val="450" w:hRule="atLeast"/>
          <w:jc w:val="center"/>
        </w:trPr>
        <w:tc>
          <w:tcPr>
            <w:tcW w:w="2364" w:type="dxa"/>
            <w:gridSpan w:val="3"/>
            <w:tcBorders>
              <w:right w:val="single" w:color="auto" w:sz="4" w:space="0"/>
              <w:tl2br w:val="nil"/>
              <w:tr2bl w:val="nil"/>
            </w:tcBorders>
            <w:noWrap w:val="0"/>
            <w:vAlign w:val="center"/>
          </w:tcPr>
          <w:p w14:paraId="34819D98">
            <w:pPr>
              <w:pageBreakBefore w:val="0"/>
              <w:wordWrap/>
              <w:overflowPunct/>
              <w:topLinePunct w:val="0"/>
              <w:bidi w:val="0"/>
              <w:spacing w:line="560" w:lineRule="exact"/>
              <w:jc w:val="center"/>
              <w:textAlignment w:val="baseline"/>
              <w:rPr>
                <w:rFonts w:hint="default" w:ascii="Times New Roman" w:hAnsi="Times New Roman" w:eastAsia="黑体" w:cs="Times New Roman"/>
                <w:color w:val="auto"/>
                <w:kern w:val="0"/>
                <w:sz w:val="28"/>
                <w:szCs w:val="28"/>
                <w:u w:val="none"/>
              </w:rPr>
            </w:pPr>
            <w:r>
              <w:rPr>
                <w:rFonts w:hint="default" w:ascii="Times New Roman" w:hAnsi="Times New Roman" w:eastAsia="黑体" w:cs="Times New Roman"/>
                <w:color w:val="auto"/>
                <w:kern w:val="0"/>
                <w:sz w:val="24"/>
                <w:szCs w:val="24"/>
                <w:u w:val="none"/>
                <w:lang w:eastAsia="zh-CN"/>
              </w:rPr>
              <w:t>平均得分</w:t>
            </w:r>
          </w:p>
        </w:tc>
        <w:tc>
          <w:tcPr>
            <w:tcW w:w="7935" w:type="dxa"/>
            <w:gridSpan w:val="8"/>
            <w:tcBorders>
              <w:left w:val="single" w:color="auto" w:sz="4" w:space="0"/>
              <w:tl2br w:val="nil"/>
              <w:tr2bl w:val="nil"/>
            </w:tcBorders>
            <w:noWrap w:val="0"/>
            <w:vAlign w:val="center"/>
          </w:tcPr>
          <w:p w14:paraId="727B7F8B">
            <w:pPr>
              <w:pageBreakBefore w:val="0"/>
              <w:wordWrap/>
              <w:overflowPunct/>
              <w:topLinePunct w:val="0"/>
              <w:bidi w:val="0"/>
              <w:spacing w:line="560" w:lineRule="exact"/>
              <w:jc w:val="left"/>
              <w:textAlignment w:val="baseline"/>
              <w:rPr>
                <w:rFonts w:hint="default" w:ascii="Times New Roman" w:hAnsi="Times New Roman" w:eastAsia="黑体" w:cs="Times New Roman"/>
                <w:color w:val="auto"/>
                <w:kern w:val="0"/>
                <w:sz w:val="28"/>
                <w:szCs w:val="28"/>
                <w:u w:val="none"/>
              </w:rPr>
            </w:pPr>
          </w:p>
        </w:tc>
      </w:tr>
      <w:tr w14:paraId="246AA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After w:w="0" w:type="auto"/>
          <w:trHeight w:val="713" w:hRule="atLeast"/>
          <w:jc w:val="center"/>
        </w:trPr>
        <w:tc>
          <w:tcPr>
            <w:tcW w:w="2364" w:type="dxa"/>
            <w:gridSpan w:val="3"/>
            <w:tcBorders>
              <w:tl2br w:val="nil"/>
              <w:tr2bl w:val="nil"/>
            </w:tcBorders>
            <w:noWrap w:val="0"/>
            <w:vAlign w:val="center"/>
          </w:tcPr>
          <w:p w14:paraId="29992E23">
            <w:pPr>
              <w:pageBreakBefore w:val="0"/>
              <w:wordWrap/>
              <w:overflowPunct/>
              <w:topLinePunct w:val="0"/>
              <w:bidi w:val="0"/>
              <w:spacing w:line="240" w:lineRule="auto"/>
              <w:jc w:val="center"/>
              <w:textAlignment w:val="baseline"/>
              <w:rPr>
                <w:rFonts w:hint="default" w:ascii="Times New Roman" w:hAnsi="Times New Roman" w:eastAsia="仿宋" w:cs="Times New Roman"/>
                <w:b/>
                <w:bCs/>
                <w:color w:val="auto"/>
                <w:kern w:val="44"/>
                <w:sz w:val="24"/>
                <w:szCs w:val="28"/>
                <w:u w:val="none"/>
                <w:lang w:eastAsia="zh-CN"/>
              </w:rPr>
            </w:pPr>
            <w:r>
              <w:rPr>
                <w:rFonts w:hint="default" w:ascii="Times New Roman" w:hAnsi="Times New Roman" w:eastAsia="仿宋" w:cs="Times New Roman"/>
                <w:b/>
                <w:bCs/>
                <w:color w:val="auto"/>
                <w:kern w:val="44"/>
                <w:sz w:val="24"/>
                <w:szCs w:val="28"/>
                <w:u w:val="none"/>
                <w:lang w:eastAsia="zh-CN"/>
              </w:rPr>
              <w:t>考评人员</w:t>
            </w:r>
            <w:r>
              <w:rPr>
                <w:rFonts w:hint="default" w:ascii="Times New Roman" w:hAnsi="Times New Roman" w:eastAsia="仿宋" w:cs="Times New Roman"/>
                <w:b/>
                <w:bCs/>
                <w:color w:val="auto"/>
                <w:kern w:val="44"/>
                <w:sz w:val="24"/>
                <w:szCs w:val="28"/>
                <w:u w:val="none"/>
              </w:rPr>
              <w:t>签字</w:t>
            </w:r>
            <w:r>
              <w:rPr>
                <w:rFonts w:hint="default" w:ascii="Times New Roman" w:hAnsi="Times New Roman" w:eastAsia="仿宋" w:cs="Times New Roman"/>
                <w:b/>
                <w:bCs/>
                <w:color w:val="auto"/>
                <w:kern w:val="44"/>
                <w:sz w:val="24"/>
                <w:szCs w:val="28"/>
                <w:u w:val="none"/>
                <w:lang w:eastAsia="zh-CN"/>
              </w:rPr>
              <w:t>确认</w:t>
            </w:r>
          </w:p>
        </w:tc>
        <w:tc>
          <w:tcPr>
            <w:tcW w:w="7935" w:type="dxa"/>
            <w:gridSpan w:val="8"/>
            <w:tcBorders>
              <w:tl2br w:val="nil"/>
              <w:tr2bl w:val="nil"/>
            </w:tcBorders>
            <w:noWrap w:val="0"/>
            <w:vAlign w:val="center"/>
          </w:tcPr>
          <w:p w14:paraId="4CBBC32E">
            <w:pPr>
              <w:pageBreakBefore w:val="0"/>
              <w:wordWrap/>
              <w:overflowPunct/>
              <w:topLinePunct w:val="0"/>
              <w:bidi w:val="0"/>
              <w:spacing w:line="560" w:lineRule="exact"/>
              <w:jc w:val="left"/>
              <w:textAlignment w:val="baseline"/>
              <w:rPr>
                <w:rFonts w:hint="default" w:ascii="Times New Roman" w:hAnsi="Times New Roman" w:eastAsia="黑体" w:cs="Times New Roman"/>
                <w:color w:val="auto"/>
                <w:kern w:val="44"/>
                <w:sz w:val="20"/>
                <w:szCs w:val="21"/>
                <w:u w:val="none"/>
                <w:lang w:val="en-US" w:eastAsia="zh-CN"/>
              </w:rPr>
            </w:pPr>
            <w:r>
              <w:rPr>
                <w:rFonts w:hint="default" w:ascii="Times New Roman" w:hAnsi="Times New Roman" w:eastAsia="黑体" w:cs="Times New Roman"/>
                <w:color w:val="auto"/>
                <w:kern w:val="44"/>
                <w:sz w:val="20"/>
                <w:szCs w:val="21"/>
                <w:u w:val="none"/>
              </w:rPr>
              <w:t>□通过      □不通过</w:t>
            </w:r>
          </w:p>
        </w:tc>
      </w:tr>
      <w:tr w14:paraId="1847B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After w:w="0" w:type="auto"/>
          <w:trHeight w:val="630" w:hRule="atLeast"/>
          <w:jc w:val="center"/>
        </w:trPr>
        <w:tc>
          <w:tcPr>
            <w:tcW w:w="2364" w:type="dxa"/>
            <w:gridSpan w:val="3"/>
            <w:tcBorders>
              <w:tl2br w:val="nil"/>
              <w:tr2bl w:val="nil"/>
            </w:tcBorders>
            <w:noWrap w:val="0"/>
            <w:vAlign w:val="center"/>
          </w:tcPr>
          <w:p w14:paraId="14FD21DA">
            <w:pPr>
              <w:pageBreakBefore w:val="0"/>
              <w:wordWrap/>
              <w:overflowPunct/>
              <w:topLinePunct w:val="0"/>
              <w:bidi w:val="0"/>
              <w:spacing w:line="560" w:lineRule="exact"/>
              <w:jc w:val="center"/>
              <w:textAlignment w:val="baseline"/>
              <w:rPr>
                <w:rFonts w:hint="default" w:ascii="Times New Roman" w:hAnsi="Times New Roman" w:eastAsia="仿宋" w:cs="Times New Roman"/>
                <w:b/>
                <w:bCs/>
                <w:color w:val="auto"/>
                <w:kern w:val="44"/>
                <w:sz w:val="24"/>
                <w:szCs w:val="28"/>
                <w:u w:val="none"/>
              </w:rPr>
            </w:pPr>
            <w:r>
              <w:rPr>
                <w:rFonts w:hint="default" w:ascii="Times New Roman" w:hAnsi="Times New Roman" w:eastAsia="仿宋" w:cs="Times New Roman"/>
                <w:b/>
                <w:bCs/>
                <w:color w:val="auto"/>
                <w:kern w:val="44"/>
                <w:sz w:val="24"/>
                <w:szCs w:val="28"/>
                <w:u w:val="none"/>
              </w:rPr>
              <w:t>内督员签字</w:t>
            </w:r>
          </w:p>
        </w:tc>
        <w:tc>
          <w:tcPr>
            <w:tcW w:w="7935" w:type="dxa"/>
            <w:gridSpan w:val="8"/>
            <w:tcBorders>
              <w:tl2br w:val="nil"/>
              <w:tr2bl w:val="nil"/>
            </w:tcBorders>
            <w:noWrap w:val="0"/>
            <w:vAlign w:val="center"/>
          </w:tcPr>
          <w:p w14:paraId="156B0272">
            <w:pPr>
              <w:pageBreakBefore w:val="0"/>
              <w:wordWrap/>
              <w:overflowPunct/>
              <w:topLinePunct w:val="0"/>
              <w:bidi w:val="0"/>
              <w:spacing w:line="560" w:lineRule="exact"/>
              <w:jc w:val="center"/>
              <w:textAlignment w:val="baseline"/>
              <w:rPr>
                <w:rFonts w:hint="default" w:ascii="Times New Roman" w:hAnsi="Times New Roman" w:eastAsia="黑体" w:cs="Times New Roman"/>
                <w:color w:val="auto"/>
                <w:kern w:val="44"/>
                <w:sz w:val="20"/>
                <w:szCs w:val="21"/>
                <w:u w:val="none"/>
              </w:rPr>
            </w:pPr>
          </w:p>
        </w:tc>
      </w:tr>
      <w:tr w14:paraId="324F5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After w:w="0" w:type="auto"/>
          <w:trHeight w:val="1478" w:hRule="atLeast"/>
          <w:jc w:val="center"/>
        </w:trPr>
        <w:tc>
          <w:tcPr>
            <w:tcW w:w="2364" w:type="dxa"/>
            <w:gridSpan w:val="3"/>
            <w:tcBorders>
              <w:tl2br w:val="nil"/>
              <w:tr2bl w:val="nil"/>
            </w:tcBorders>
            <w:noWrap w:val="0"/>
            <w:vAlign w:val="center"/>
          </w:tcPr>
          <w:p w14:paraId="5F953853">
            <w:pPr>
              <w:pageBreakBefore w:val="0"/>
              <w:wordWrap/>
              <w:overflowPunct/>
              <w:topLinePunct w:val="0"/>
              <w:bidi w:val="0"/>
              <w:spacing w:line="240" w:lineRule="auto"/>
              <w:jc w:val="center"/>
              <w:textAlignment w:val="baseline"/>
              <w:rPr>
                <w:rFonts w:hint="default" w:ascii="Times New Roman" w:hAnsi="Times New Roman" w:eastAsia="仿宋" w:cs="Times New Roman"/>
                <w:b/>
                <w:bCs/>
                <w:color w:val="auto"/>
                <w:kern w:val="44"/>
                <w:sz w:val="24"/>
                <w:szCs w:val="28"/>
                <w:u w:val="none"/>
              </w:rPr>
            </w:pPr>
            <w:r>
              <w:rPr>
                <w:rFonts w:hint="default" w:ascii="Times New Roman" w:hAnsi="Times New Roman" w:eastAsia="仿宋" w:cs="Times New Roman"/>
                <w:b/>
                <w:bCs/>
                <w:color w:val="auto"/>
                <w:kern w:val="44"/>
                <w:sz w:val="24"/>
                <w:szCs w:val="28"/>
                <w:u w:val="none"/>
              </w:rPr>
              <w:t>企业审核意见</w:t>
            </w:r>
          </w:p>
        </w:tc>
        <w:tc>
          <w:tcPr>
            <w:tcW w:w="7935" w:type="dxa"/>
            <w:gridSpan w:val="8"/>
            <w:tcBorders>
              <w:tl2br w:val="nil"/>
              <w:tr2bl w:val="nil"/>
            </w:tcBorders>
            <w:noWrap w:val="0"/>
            <w:vAlign w:val="center"/>
          </w:tcPr>
          <w:p w14:paraId="7F37A31A">
            <w:pPr>
              <w:pageBreakBefore w:val="0"/>
              <w:wordWrap/>
              <w:overflowPunct/>
              <w:topLinePunct w:val="0"/>
              <w:bidi w:val="0"/>
              <w:spacing w:line="560" w:lineRule="exact"/>
              <w:textAlignment w:val="baseline"/>
              <w:rPr>
                <w:rFonts w:hint="default" w:ascii="Times New Roman" w:hAnsi="Times New Roman" w:cs="Times New Roman"/>
                <w:color w:val="auto"/>
                <w:kern w:val="44"/>
                <w:sz w:val="20"/>
                <w:szCs w:val="21"/>
                <w:u w:val="none"/>
              </w:rPr>
            </w:pPr>
            <w:r>
              <w:rPr>
                <w:rFonts w:hint="default" w:ascii="Times New Roman" w:hAnsi="Times New Roman" w:eastAsia="黑体" w:cs="Times New Roman"/>
                <w:color w:val="auto"/>
                <w:kern w:val="44"/>
                <w:sz w:val="20"/>
                <w:szCs w:val="21"/>
                <w:u w:val="none"/>
              </w:rPr>
              <w:t>□通过      □不通过</w:t>
            </w:r>
            <w:r>
              <w:rPr>
                <w:rFonts w:hint="default" w:ascii="Times New Roman" w:hAnsi="Times New Roman" w:cs="Times New Roman"/>
                <w:color w:val="auto"/>
                <w:kern w:val="44"/>
                <w:sz w:val="20"/>
                <w:szCs w:val="21"/>
                <w:u w:val="none"/>
              </w:rPr>
              <w:t xml:space="preserve">                   </w:t>
            </w:r>
          </w:p>
          <w:p w14:paraId="2863611D">
            <w:pPr>
              <w:pageBreakBefore w:val="0"/>
              <w:wordWrap/>
              <w:overflowPunct/>
              <w:topLinePunct w:val="0"/>
              <w:bidi w:val="0"/>
              <w:spacing w:line="560" w:lineRule="exact"/>
              <w:ind w:firstLine="2940" w:firstLineChars="1500"/>
              <w:jc w:val="left"/>
              <w:textAlignment w:val="baseline"/>
              <w:rPr>
                <w:rFonts w:hint="default" w:ascii="Times New Roman" w:hAnsi="Times New Roman" w:eastAsia="黑体" w:cs="Times New Roman"/>
                <w:color w:val="auto"/>
                <w:kern w:val="44"/>
                <w:sz w:val="20"/>
                <w:szCs w:val="21"/>
                <w:u w:val="none"/>
              </w:rPr>
            </w:pPr>
            <w:r>
              <w:rPr>
                <w:rFonts w:hint="default" w:ascii="Times New Roman" w:hAnsi="Times New Roman" w:cs="Times New Roman"/>
                <w:b/>
                <w:bCs/>
                <w:color w:val="auto"/>
                <w:kern w:val="44"/>
                <w:sz w:val="20"/>
                <w:szCs w:val="21"/>
                <w:u w:val="none"/>
              </w:rPr>
              <w:t>单位（盖章）：       年    月    日</w:t>
            </w:r>
          </w:p>
        </w:tc>
      </w:tr>
    </w:tbl>
    <w:p w14:paraId="7C6B7053">
      <w:pPr>
        <w:pageBreakBefore w:val="0"/>
        <w:widowControl w:val="0"/>
        <w:tabs>
          <w:tab w:val="left" w:pos="420"/>
        </w:tabs>
        <w:wordWrap/>
        <w:overflowPunct/>
        <w:topLinePunct w:val="0"/>
        <w:bidi w:val="0"/>
        <w:spacing w:line="400" w:lineRule="exact"/>
        <w:ind w:left="306" w:leftChars="-95" w:hanging="606" w:hangingChars="294"/>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说明：</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kern w:val="2"/>
          <w:sz w:val="21"/>
          <w:szCs w:val="21"/>
          <w:lang w:bidi="ar-SA"/>
        </w:rPr>
        <w:t>评分</w:t>
      </w:r>
      <w:r>
        <w:rPr>
          <w:rFonts w:hint="default" w:ascii="Times New Roman" w:hAnsi="Times New Roman" w:eastAsia="宋体" w:cs="Times New Roman"/>
          <w:color w:val="auto"/>
          <w:kern w:val="2"/>
          <w:sz w:val="21"/>
          <w:szCs w:val="21"/>
          <w:lang w:eastAsia="zh-CN" w:bidi="ar-SA"/>
        </w:rPr>
        <w:t>内容和要求</w:t>
      </w:r>
      <w:r>
        <w:rPr>
          <w:rFonts w:hint="default" w:ascii="Times New Roman" w:hAnsi="Times New Roman" w:eastAsia="宋体" w:cs="Times New Roman"/>
          <w:color w:val="auto"/>
          <w:kern w:val="2"/>
          <w:sz w:val="21"/>
          <w:szCs w:val="21"/>
          <w:lang w:bidi="ar-SA"/>
        </w:rPr>
        <w:t>由企业根据评价规范并结合自身生产实际制定</w:t>
      </w:r>
      <w:r>
        <w:rPr>
          <w:rFonts w:hint="default" w:ascii="Times New Roman" w:hAnsi="Times New Roman" w:eastAsia="宋体" w:cs="Times New Roman"/>
          <w:color w:val="auto"/>
          <w:kern w:val="2"/>
          <w:sz w:val="21"/>
          <w:szCs w:val="21"/>
          <w:lang w:val="en-US" w:eastAsia="zh-CN" w:bidi="ar-SA"/>
        </w:rPr>
        <w:t>;</w:t>
      </w:r>
    </w:p>
    <w:p w14:paraId="64923108">
      <w:pPr>
        <w:pageBreakBefore w:val="0"/>
        <w:widowControl w:val="0"/>
        <w:tabs>
          <w:tab w:val="left" w:pos="420"/>
        </w:tabs>
        <w:wordWrap/>
        <w:overflowPunct/>
        <w:topLinePunct w:val="0"/>
        <w:bidi w:val="0"/>
        <w:spacing w:line="400" w:lineRule="exact"/>
        <w:ind w:firstLine="412" w:firstLineChars="200"/>
        <w:jc w:val="left"/>
        <w:rPr>
          <w:rFonts w:hint="default" w:ascii="Times New Roman" w:hAnsi="Times New Roman" w:eastAsia="宋体" w:cs="Times New Roman"/>
          <w:color w:val="auto"/>
          <w:kern w:val="2"/>
          <w:sz w:val="21"/>
          <w:szCs w:val="21"/>
          <w:lang w:eastAsia="zh-CN" w:bidi="ar-SA"/>
        </w:rPr>
      </w:pPr>
      <w:r>
        <w:rPr>
          <w:rFonts w:hint="default" w:ascii="Times New Roman" w:hAnsi="Times New Roman" w:eastAsia="宋体"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bidi="ar-SA"/>
        </w:rPr>
        <w:t>表内的配分和评分</w:t>
      </w:r>
      <w:r>
        <w:rPr>
          <w:rFonts w:hint="default" w:ascii="Times New Roman" w:hAnsi="Times New Roman" w:eastAsia="宋体" w:cs="Times New Roman"/>
          <w:color w:val="auto"/>
          <w:kern w:val="2"/>
          <w:sz w:val="21"/>
          <w:szCs w:val="21"/>
          <w:lang w:eastAsia="zh-CN" w:bidi="ar-SA"/>
        </w:rPr>
        <w:t>标准</w:t>
      </w:r>
      <w:r>
        <w:rPr>
          <w:rFonts w:hint="default" w:ascii="Times New Roman" w:hAnsi="Times New Roman" w:eastAsia="宋体" w:cs="Times New Roman"/>
          <w:color w:val="auto"/>
          <w:kern w:val="2"/>
          <w:sz w:val="21"/>
          <w:szCs w:val="21"/>
          <w:lang w:bidi="ar-SA"/>
        </w:rPr>
        <w:t>由企业自主设定</w:t>
      </w:r>
      <w:r>
        <w:rPr>
          <w:rFonts w:hint="default" w:ascii="Times New Roman" w:hAnsi="Times New Roman" w:eastAsia="宋体" w:cs="Times New Roman"/>
          <w:color w:val="auto"/>
          <w:kern w:val="2"/>
          <w:sz w:val="21"/>
          <w:szCs w:val="21"/>
          <w:lang w:eastAsia="zh-CN" w:bidi="ar-SA"/>
        </w:rPr>
        <w:t>；</w:t>
      </w:r>
    </w:p>
    <w:p w14:paraId="0BE0C6DC">
      <w:pPr>
        <w:pageBreakBefore w:val="0"/>
        <w:widowControl w:val="0"/>
        <w:tabs>
          <w:tab w:val="left" w:pos="420"/>
        </w:tabs>
        <w:wordWrap/>
        <w:overflowPunct/>
        <w:topLinePunct w:val="0"/>
        <w:bidi w:val="0"/>
        <w:spacing w:line="400" w:lineRule="exact"/>
        <w:ind w:firstLine="412" w:firstLineChars="200"/>
        <w:jc w:val="left"/>
        <w:rPr>
          <w:rFonts w:hint="default" w:ascii="Times New Roman" w:hAnsi="Times New Roman" w:eastAsia="方正小标宋简体" w:cs="Times New Roman"/>
          <w:b w:val="0"/>
          <w:bCs w:val="0"/>
          <w:color w:val="auto"/>
          <w:sz w:val="32"/>
          <w:szCs w:val="32"/>
          <w:u w:val="none"/>
          <w:lang w:val="en-US" w:eastAsia="zh-CN"/>
        </w:rPr>
      </w:pPr>
      <w:r>
        <w:rPr>
          <w:rFonts w:hint="default" w:ascii="Times New Roman" w:hAnsi="Times New Roman" w:eastAsia="宋体"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bidi="ar-SA"/>
        </w:rPr>
        <w:t>满分为100分，</w:t>
      </w:r>
      <w:r>
        <w:rPr>
          <w:rFonts w:hint="default" w:ascii="Times New Roman" w:hAnsi="Times New Roman" w:eastAsia="宋体" w:cs="Times New Roman"/>
          <w:color w:val="auto"/>
          <w:kern w:val="2"/>
          <w:sz w:val="21"/>
          <w:szCs w:val="21"/>
          <w:lang w:eastAsia="zh-CN" w:bidi="ar-SA"/>
        </w:rPr>
        <w:t>合格分数线不得低于</w:t>
      </w:r>
      <w:r>
        <w:rPr>
          <w:rFonts w:hint="default" w:ascii="Times New Roman" w:hAnsi="Times New Roman" w:eastAsia="宋体" w:cs="Times New Roman"/>
          <w:color w:val="auto"/>
          <w:kern w:val="2"/>
          <w:sz w:val="21"/>
          <w:szCs w:val="21"/>
          <w:lang w:val="en-US" w:eastAsia="zh-CN" w:bidi="ar-SA"/>
        </w:rPr>
        <w:t>60分</w:t>
      </w:r>
      <w:r>
        <w:rPr>
          <w:rFonts w:hint="default" w:ascii="Times New Roman" w:hAnsi="Times New Roman" w:eastAsia="宋体" w:cs="Times New Roman"/>
          <w:color w:val="auto"/>
          <w:kern w:val="2"/>
          <w:sz w:val="21"/>
          <w:szCs w:val="21"/>
          <w:lang w:bidi="ar-SA"/>
        </w:rPr>
        <w:t>。</w:t>
      </w:r>
      <w:r>
        <w:rPr>
          <w:rFonts w:hint="default" w:ascii="Times New Roman" w:hAnsi="Times New Roman" w:eastAsia="方正小标宋简体" w:cs="Times New Roman"/>
          <w:b w:val="0"/>
          <w:bCs w:val="0"/>
          <w:color w:val="auto"/>
          <w:sz w:val="36"/>
          <w:szCs w:val="36"/>
          <w:u w:val="none"/>
          <w:lang w:val="en-US" w:eastAsia="zh-CN"/>
        </w:rPr>
        <w:br w:type="page"/>
      </w:r>
      <w:r>
        <w:rPr>
          <w:rFonts w:hint="eastAsia" w:ascii="黑体" w:hAnsi="黑体" w:eastAsia="黑体" w:cs="黑体"/>
          <w:b w:val="0"/>
          <w:i w:val="0"/>
          <w:caps w:val="0"/>
          <w:color w:val="auto"/>
          <w:spacing w:val="0"/>
          <w:w w:val="100"/>
          <w:kern w:val="2"/>
          <w:sz w:val="28"/>
          <w:szCs w:val="28"/>
          <w:lang w:val="en-US" w:eastAsia="zh-CN" w:bidi="ar-SA"/>
        </w:rPr>
        <w:t>附件3</w:t>
      </w:r>
    </w:p>
    <w:p w14:paraId="6F599741">
      <w:pPr>
        <w:pStyle w:val="5"/>
        <w:keepNext w:val="0"/>
        <w:keepLines w:val="0"/>
        <w:pageBreakBefore w:val="0"/>
        <w:widowControl w:val="0"/>
        <w:numPr>
          <w:ilvl w:val="0"/>
          <w:numId w:val="0"/>
        </w:numPr>
        <w:kinsoku/>
        <w:wordWrap/>
        <w:overflowPunct/>
        <w:topLinePunct w:val="0"/>
        <w:autoSpaceDE/>
        <w:autoSpaceDN/>
        <w:bidi w:val="0"/>
        <w:adjustRightInd/>
        <w:snapToGrid/>
        <w:spacing w:before="288" w:beforeLines="50" w:after="288" w:afterLines="50" w:line="560" w:lineRule="exact"/>
        <w:jc w:val="center"/>
        <w:textAlignment w:val="auto"/>
        <w:rPr>
          <w:rFonts w:hint="eastAsia" w:ascii="方正小标宋简体" w:hAnsi="方正小标宋简体" w:eastAsia="方正小标宋简体" w:cs="方正小标宋简体"/>
          <w:color w:val="auto"/>
          <w:sz w:val="44"/>
          <w:szCs w:val="40"/>
          <w:highlight w:val="none"/>
          <w:u w:val="none"/>
          <w:lang w:val="en-US" w:eastAsia="zh-CN"/>
        </w:rPr>
      </w:pPr>
      <w:bookmarkStart w:id="0" w:name="OLE_LINK1"/>
      <w:r>
        <w:rPr>
          <w:rFonts w:hint="eastAsia" w:ascii="方正小标宋_GBK" w:hAnsi="方正小标宋_GBK" w:eastAsia="方正小标宋_GBK" w:cs="方正小标宋_GBK"/>
          <w:color w:val="auto"/>
          <w:sz w:val="40"/>
          <w:szCs w:val="40"/>
          <w:highlight w:val="none"/>
          <w:u w:val="none"/>
          <w:lang w:val="en-US" w:eastAsia="zh-CN"/>
        </w:rPr>
        <w:t>工作业绩评审表</w:t>
      </w:r>
      <w:bookmarkEnd w:id="0"/>
      <w:r>
        <w:rPr>
          <w:rFonts w:hint="eastAsia" w:ascii="方正小标宋_GBK" w:hAnsi="方正小标宋_GBK" w:eastAsia="方正小标宋_GBK" w:cs="方正小标宋_GBK"/>
          <w:color w:val="auto"/>
          <w:sz w:val="40"/>
          <w:szCs w:val="40"/>
          <w:highlight w:val="none"/>
          <w:u w:val="none"/>
          <w:lang w:val="en-US" w:eastAsia="zh-CN"/>
        </w:rPr>
        <w:t>（示例）</w:t>
      </w:r>
      <w:bookmarkStart w:id="1" w:name="_GoBack"/>
      <w:bookmarkEnd w:id="1"/>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1"/>
        <w:gridCol w:w="1084"/>
        <w:gridCol w:w="535"/>
        <w:gridCol w:w="1154"/>
        <w:gridCol w:w="79"/>
        <w:gridCol w:w="1232"/>
        <w:gridCol w:w="580"/>
        <w:gridCol w:w="581"/>
        <w:gridCol w:w="450"/>
        <w:gridCol w:w="131"/>
        <w:gridCol w:w="522"/>
        <w:gridCol w:w="58"/>
        <w:gridCol w:w="409"/>
        <w:gridCol w:w="391"/>
        <w:gridCol w:w="389"/>
        <w:gridCol w:w="390"/>
        <w:gridCol w:w="1178"/>
        <w:gridCol w:w="149"/>
      </w:tblGrid>
      <w:tr w14:paraId="66A15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01" w:type="dxa"/>
          <w:trHeight w:val="454" w:hRule="atLeast"/>
          <w:jc w:val="center"/>
        </w:trPr>
        <w:tc>
          <w:tcPr>
            <w:tcW w:w="2852" w:type="dxa"/>
            <w:gridSpan w:val="4"/>
            <w:tcBorders>
              <w:top w:val="single" w:color="000000" w:sz="4" w:space="0"/>
              <w:left w:val="single" w:color="000000" w:sz="4" w:space="0"/>
              <w:bottom w:val="single" w:color="000000" w:sz="4" w:space="0"/>
              <w:right w:val="single" w:color="000000" w:sz="4" w:space="0"/>
            </w:tcBorders>
            <w:noWrap w:val="0"/>
            <w:vAlign w:val="center"/>
          </w:tcPr>
          <w:p w14:paraId="57F28CF8">
            <w:pPr>
              <w:pageBreakBefore w:val="0"/>
              <w:widowControl w:val="0"/>
              <w:kinsoku/>
              <w:wordWrap/>
              <w:overflowPunct/>
              <w:topLinePunct w:val="0"/>
              <w:autoSpaceDE/>
              <w:autoSpaceDN/>
              <w:bidi w:val="0"/>
              <w:adjustRightInd/>
              <w:spacing w:line="560" w:lineRule="exact"/>
              <w:jc w:val="left"/>
              <w:textAlignment w:val="baseline"/>
              <w:rPr>
                <w:rFonts w:hint="default" w:ascii="Times New Roman" w:hAnsi="Times New Roman" w:cs="Times New Roman"/>
                <w:color w:val="auto"/>
                <w:u w:val="none"/>
              </w:rPr>
            </w:pPr>
            <w:r>
              <w:rPr>
                <w:rFonts w:hint="default" w:ascii="Times New Roman" w:hAnsi="Times New Roman" w:cs="Times New Roman"/>
                <w:color w:val="auto"/>
                <w:u w:val="none"/>
                <w:lang w:eastAsia="zh-CN"/>
              </w:rPr>
              <w:t>姓</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u w:val="none"/>
                <w:lang w:eastAsia="zh-CN"/>
              </w:rPr>
              <w:t>名：</w:t>
            </w:r>
          </w:p>
        </w:tc>
        <w:tc>
          <w:tcPr>
            <w:tcW w:w="3496" w:type="dxa"/>
            <w:gridSpan w:val="6"/>
            <w:tcBorders>
              <w:top w:val="single" w:color="000000" w:sz="4" w:space="0"/>
              <w:left w:val="single" w:color="000000" w:sz="4" w:space="0"/>
              <w:bottom w:val="single" w:color="000000" w:sz="4" w:space="0"/>
              <w:right w:val="single" w:color="000000" w:sz="4" w:space="0"/>
            </w:tcBorders>
            <w:noWrap w:val="0"/>
            <w:vAlign w:val="center"/>
          </w:tcPr>
          <w:p w14:paraId="33899494">
            <w:pPr>
              <w:pageBreakBefore w:val="0"/>
              <w:widowControl w:val="0"/>
              <w:kinsoku/>
              <w:wordWrap/>
              <w:overflowPunct/>
              <w:topLinePunct w:val="0"/>
              <w:autoSpaceDE/>
              <w:autoSpaceDN/>
              <w:bidi w:val="0"/>
              <w:adjustRightInd/>
              <w:spacing w:line="560" w:lineRule="exact"/>
              <w:jc w:val="left"/>
              <w:textAlignment w:val="baseline"/>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身份证号：</w:t>
            </w:r>
          </w:p>
        </w:tc>
        <w:tc>
          <w:tcPr>
            <w:tcW w:w="2964" w:type="dxa"/>
            <w:gridSpan w:val="7"/>
            <w:tcBorders>
              <w:top w:val="single" w:color="000000" w:sz="4" w:space="0"/>
              <w:left w:val="single" w:color="000000" w:sz="4" w:space="0"/>
              <w:bottom w:val="single" w:color="000000" w:sz="4" w:space="0"/>
              <w:right w:val="single" w:color="000000" w:sz="4" w:space="0"/>
            </w:tcBorders>
            <w:noWrap w:val="0"/>
            <w:vAlign w:val="center"/>
          </w:tcPr>
          <w:p w14:paraId="272B94DD">
            <w:pPr>
              <w:pageBreakBefore w:val="0"/>
              <w:widowControl w:val="0"/>
              <w:kinsoku/>
              <w:wordWrap/>
              <w:overflowPunct/>
              <w:topLinePunct w:val="0"/>
              <w:autoSpaceDE/>
              <w:autoSpaceDN/>
              <w:bidi w:val="0"/>
              <w:adjustRightInd/>
              <w:spacing w:line="560" w:lineRule="exact"/>
              <w:jc w:val="left"/>
              <w:textAlignment w:val="baseline"/>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工作岗位：</w:t>
            </w:r>
          </w:p>
        </w:tc>
      </w:tr>
      <w:tr w14:paraId="67EEB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Before w:val="1"/>
          <w:wBefore w:w="101" w:type="dxa"/>
          <w:trHeight w:val="454" w:hRule="atLeast"/>
          <w:jc w:val="center"/>
        </w:trPr>
        <w:tc>
          <w:tcPr>
            <w:tcW w:w="5695" w:type="dxa"/>
            <w:gridSpan w:val="8"/>
            <w:tcBorders>
              <w:top w:val="single" w:color="000000" w:sz="4" w:space="0"/>
              <w:left w:val="single" w:color="000000" w:sz="4" w:space="0"/>
              <w:bottom w:val="single" w:color="000000" w:sz="4" w:space="0"/>
              <w:right w:val="single" w:color="000000" w:sz="4" w:space="0"/>
            </w:tcBorders>
            <w:noWrap w:val="0"/>
            <w:vAlign w:val="center"/>
          </w:tcPr>
          <w:p w14:paraId="4BA578A7">
            <w:pPr>
              <w:pageBreakBefore w:val="0"/>
              <w:widowControl w:val="0"/>
              <w:kinsoku/>
              <w:wordWrap/>
              <w:overflowPunct/>
              <w:topLinePunct w:val="0"/>
              <w:autoSpaceDE/>
              <w:autoSpaceDN/>
              <w:bidi w:val="0"/>
              <w:adjustRightInd/>
              <w:spacing w:line="560" w:lineRule="exact"/>
              <w:jc w:val="left"/>
              <w:textAlignment w:val="baseline"/>
              <w:rPr>
                <w:rFonts w:hint="default" w:ascii="Times New Roman" w:hAnsi="Times New Roman" w:cs="Times New Roman"/>
                <w:color w:val="auto"/>
                <w:kern w:val="0"/>
                <w:sz w:val="20"/>
                <w:szCs w:val="20"/>
                <w:u w:val="none"/>
              </w:rPr>
            </w:pPr>
            <w:r>
              <w:rPr>
                <w:rFonts w:hint="default" w:ascii="Times New Roman" w:hAnsi="Times New Roman" w:cs="Times New Roman"/>
                <w:color w:val="auto"/>
                <w:kern w:val="0"/>
                <w:sz w:val="20"/>
                <w:szCs w:val="20"/>
                <w:u w:val="none"/>
                <w:lang w:eastAsia="zh-CN"/>
              </w:rPr>
              <w:t>报考</w:t>
            </w:r>
            <w:r>
              <w:rPr>
                <w:rFonts w:hint="default" w:ascii="Times New Roman" w:hAnsi="Times New Roman" w:cs="Times New Roman"/>
                <w:color w:val="auto"/>
                <w:kern w:val="0"/>
                <w:sz w:val="20"/>
                <w:szCs w:val="20"/>
                <w:u w:val="none"/>
              </w:rPr>
              <w:t>职业（工种）：电工</w:t>
            </w:r>
          </w:p>
        </w:tc>
        <w:tc>
          <w:tcPr>
            <w:tcW w:w="3617" w:type="dxa"/>
            <w:gridSpan w:val="9"/>
            <w:tcBorders>
              <w:top w:val="single" w:color="000000" w:sz="4" w:space="0"/>
              <w:left w:val="single" w:color="000000" w:sz="4" w:space="0"/>
              <w:bottom w:val="single" w:color="000000" w:sz="4" w:space="0"/>
              <w:right w:val="single" w:color="000000" w:sz="4" w:space="0"/>
            </w:tcBorders>
            <w:noWrap w:val="0"/>
            <w:vAlign w:val="center"/>
          </w:tcPr>
          <w:p w14:paraId="483B10C8">
            <w:pPr>
              <w:pageBreakBefore w:val="0"/>
              <w:widowControl w:val="0"/>
              <w:kinsoku/>
              <w:wordWrap/>
              <w:overflowPunct/>
              <w:topLinePunct w:val="0"/>
              <w:autoSpaceDE/>
              <w:autoSpaceDN/>
              <w:bidi w:val="0"/>
              <w:adjustRightInd/>
              <w:spacing w:line="560" w:lineRule="exact"/>
              <w:jc w:val="left"/>
              <w:textAlignment w:val="baseline"/>
              <w:rPr>
                <w:rFonts w:hint="default" w:ascii="Times New Roman" w:hAnsi="Times New Roman" w:eastAsia="宋体" w:cs="Times New Roman"/>
                <w:color w:val="auto"/>
                <w:kern w:val="0"/>
                <w:sz w:val="20"/>
                <w:szCs w:val="20"/>
                <w:u w:val="none"/>
                <w:lang w:val="en-US" w:eastAsia="zh-CN"/>
              </w:rPr>
            </w:pPr>
            <w:r>
              <w:rPr>
                <w:rFonts w:hint="default" w:ascii="Times New Roman" w:hAnsi="Times New Roman" w:cs="Times New Roman"/>
                <w:color w:val="auto"/>
                <w:kern w:val="0"/>
                <w:sz w:val="20"/>
                <w:szCs w:val="20"/>
                <w:u w:val="none"/>
                <w:lang w:eastAsia="zh-CN"/>
              </w:rPr>
              <w:t>报考</w:t>
            </w:r>
            <w:r>
              <w:rPr>
                <w:rFonts w:hint="default" w:ascii="Times New Roman" w:hAnsi="Times New Roman" w:cs="Times New Roman"/>
                <w:color w:val="auto"/>
                <w:kern w:val="0"/>
                <w:sz w:val="20"/>
                <w:szCs w:val="20"/>
                <w:u w:val="none"/>
              </w:rPr>
              <w:t>等级：四级</w:t>
            </w:r>
            <w:r>
              <w:rPr>
                <w:rFonts w:hint="default" w:ascii="Times New Roman" w:hAnsi="Times New Roman" w:cs="Times New Roman"/>
                <w:color w:val="auto"/>
                <w:kern w:val="0"/>
                <w:sz w:val="20"/>
                <w:szCs w:val="20"/>
                <w:u w:val="none"/>
                <w:lang w:val="en-US" w:eastAsia="zh-CN"/>
              </w:rPr>
              <w:t>/中级工</w:t>
            </w:r>
          </w:p>
        </w:tc>
      </w:tr>
      <w:tr w14:paraId="4D71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454" w:hRule="exact"/>
          <w:jc w:val="center"/>
        </w:trPr>
        <w:tc>
          <w:tcPr>
            <w:tcW w:w="1084" w:type="dxa"/>
            <w:vMerge w:val="restart"/>
            <w:tcBorders>
              <w:top w:val="single" w:color="000000" w:sz="4" w:space="0"/>
              <w:left w:val="single" w:color="000000" w:sz="4" w:space="0"/>
              <w:right w:val="single" w:color="000000" w:sz="4" w:space="0"/>
            </w:tcBorders>
            <w:noWrap w:val="0"/>
            <w:vAlign w:val="center"/>
          </w:tcPr>
          <w:p w14:paraId="65530167">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sz w:val="22"/>
                <w:szCs w:val="22"/>
                <w:u w:val="none"/>
              </w:rPr>
            </w:pPr>
            <w:r>
              <w:rPr>
                <w:rFonts w:hint="default" w:ascii="Times New Roman" w:hAnsi="Times New Roman" w:eastAsia="方正仿宋_GB18030" w:cs="Times New Roman"/>
                <w:i w:val="0"/>
                <w:iCs w:val="0"/>
                <w:color w:val="auto"/>
                <w:kern w:val="0"/>
                <w:sz w:val="22"/>
                <w:szCs w:val="22"/>
                <w:u w:val="none"/>
                <w:lang w:val="en-US" w:eastAsia="zh-CN" w:bidi="ar"/>
              </w:rPr>
              <w:t>一级指标</w:t>
            </w:r>
          </w:p>
        </w:tc>
        <w:tc>
          <w:tcPr>
            <w:tcW w:w="535" w:type="dxa"/>
            <w:vMerge w:val="restart"/>
            <w:tcBorders>
              <w:top w:val="single" w:color="000000" w:sz="4" w:space="0"/>
              <w:left w:val="single" w:color="000000" w:sz="4" w:space="0"/>
              <w:right w:val="single" w:color="000000" w:sz="4" w:space="0"/>
            </w:tcBorders>
            <w:noWrap w:val="0"/>
            <w:vAlign w:val="center"/>
          </w:tcPr>
          <w:p w14:paraId="06CAA5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22"/>
                <w:szCs w:val="22"/>
                <w:u w:val="none"/>
              </w:rPr>
            </w:pPr>
            <w:r>
              <w:rPr>
                <w:rFonts w:hint="default" w:ascii="Times New Roman" w:hAnsi="Times New Roman" w:eastAsia="方正仿宋_GB18030" w:cs="Times New Roman"/>
                <w:i w:val="0"/>
                <w:iCs w:val="0"/>
                <w:color w:val="auto"/>
                <w:kern w:val="0"/>
                <w:sz w:val="22"/>
                <w:szCs w:val="22"/>
                <w:u w:val="none"/>
                <w:lang w:val="en-US" w:eastAsia="zh-CN" w:bidi="ar"/>
              </w:rPr>
              <w:t>序号</w:t>
            </w:r>
          </w:p>
        </w:tc>
        <w:tc>
          <w:tcPr>
            <w:tcW w:w="2465" w:type="dxa"/>
            <w:gridSpan w:val="3"/>
            <w:vMerge w:val="restart"/>
            <w:tcBorders>
              <w:top w:val="single" w:color="000000" w:sz="4" w:space="0"/>
              <w:left w:val="single" w:color="000000" w:sz="4" w:space="0"/>
              <w:right w:val="single" w:color="000000" w:sz="4" w:space="0"/>
            </w:tcBorders>
            <w:noWrap w:val="0"/>
            <w:vAlign w:val="center"/>
          </w:tcPr>
          <w:p w14:paraId="377A11E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22"/>
                <w:szCs w:val="22"/>
                <w:u w:val="none"/>
              </w:rPr>
            </w:pPr>
            <w:r>
              <w:rPr>
                <w:rFonts w:hint="default" w:ascii="Times New Roman" w:hAnsi="Times New Roman" w:eastAsia="方正仿宋_GB18030" w:cs="Times New Roman"/>
                <w:i w:val="0"/>
                <w:iCs w:val="0"/>
                <w:color w:val="auto"/>
                <w:kern w:val="0"/>
                <w:sz w:val="22"/>
                <w:szCs w:val="22"/>
                <w:u w:val="none"/>
                <w:lang w:val="en-US" w:eastAsia="zh-CN" w:bidi="ar"/>
              </w:rPr>
              <w:t>二级指标</w:t>
            </w:r>
          </w:p>
        </w:tc>
        <w:tc>
          <w:tcPr>
            <w:tcW w:w="2731" w:type="dxa"/>
            <w:gridSpan w:val="7"/>
            <w:tcBorders>
              <w:top w:val="single" w:color="000000" w:sz="4" w:space="0"/>
              <w:left w:val="single" w:color="000000" w:sz="4" w:space="0"/>
              <w:bottom w:val="single" w:color="000000" w:sz="4" w:space="0"/>
              <w:right w:val="single" w:color="000000" w:sz="4" w:space="0"/>
            </w:tcBorders>
            <w:noWrap w:val="0"/>
            <w:vAlign w:val="center"/>
          </w:tcPr>
          <w:p w14:paraId="3D3D26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22"/>
                <w:szCs w:val="22"/>
                <w:u w:val="none"/>
              </w:rPr>
            </w:pPr>
            <w:r>
              <w:rPr>
                <w:rFonts w:hint="default" w:ascii="Times New Roman" w:hAnsi="Times New Roman" w:eastAsia="宋体" w:cs="Times New Roman"/>
                <w:i w:val="0"/>
                <w:iCs w:val="0"/>
                <w:color w:val="auto"/>
                <w:kern w:val="0"/>
                <w:sz w:val="21"/>
                <w:szCs w:val="21"/>
                <w:u w:val="none"/>
                <w:lang w:val="en-US" w:eastAsia="zh-CN" w:bidi="ar"/>
              </w:rPr>
              <w:t>分级评定</w:t>
            </w:r>
          </w:p>
        </w:tc>
        <w:tc>
          <w:tcPr>
            <w:tcW w:w="2497" w:type="dxa"/>
            <w:gridSpan w:val="5"/>
            <w:tcBorders>
              <w:top w:val="single" w:color="000000" w:sz="4" w:space="0"/>
              <w:left w:val="single" w:color="000000" w:sz="4" w:space="0"/>
              <w:bottom w:val="single" w:color="000000" w:sz="4" w:space="0"/>
              <w:right w:val="single" w:color="000000" w:sz="4" w:space="0"/>
            </w:tcBorders>
            <w:noWrap w:val="0"/>
            <w:vAlign w:val="center"/>
          </w:tcPr>
          <w:p w14:paraId="13D15B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r>
              <w:rPr>
                <w:rFonts w:hint="default" w:ascii="Times New Roman" w:hAnsi="Times New Roman" w:eastAsia="仿宋" w:cs="Times New Roman"/>
                <w:b w:val="0"/>
                <w:bCs w:val="0"/>
                <w:color w:val="auto"/>
                <w:kern w:val="0"/>
                <w:sz w:val="20"/>
                <w:szCs w:val="20"/>
                <w:u w:val="none"/>
                <w:lang w:val="en-US" w:eastAsia="zh-CN"/>
              </w:rPr>
              <w:t xml:space="preserve">考评人员评分 </w:t>
            </w:r>
          </w:p>
        </w:tc>
      </w:tr>
      <w:tr w14:paraId="31C6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454" w:hRule="exact"/>
          <w:jc w:val="center"/>
        </w:trPr>
        <w:tc>
          <w:tcPr>
            <w:tcW w:w="1084" w:type="dxa"/>
            <w:vMerge w:val="continue"/>
            <w:tcBorders>
              <w:left w:val="single" w:color="000000" w:sz="4" w:space="0"/>
              <w:bottom w:val="single" w:color="000000" w:sz="4" w:space="0"/>
              <w:right w:val="single" w:color="000000" w:sz="4" w:space="0"/>
            </w:tcBorders>
            <w:noWrap w:val="0"/>
            <w:vAlign w:val="center"/>
          </w:tcPr>
          <w:p w14:paraId="54C113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535" w:type="dxa"/>
            <w:vMerge w:val="continue"/>
            <w:tcBorders>
              <w:left w:val="single" w:color="000000" w:sz="4" w:space="0"/>
              <w:bottom w:val="single" w:color="000000" w:sz="4" w:space="0"/>
              <w:right w:val="single" w:color="000000" w:sz="4" w:space="0"/>
            </w:tcBorders>
            <w:noWrap w:val="0"/>
            <w:vAlign w:val="center"/>
          </w:tcPr>
          <w:p w14:paraId="574C80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2465" w:type="dxa"/>
            <w:gridSpan w:val="3"/>
            <w:vMerge w:val="continue"/>
            <w:tcBorders>
              <w:left w:val="single" w:color="000000" w:sz="4" w:space="0"/>
              <w:bottom w:val="single" w:color="000000" w:sz="4" w:space="0"/>
              <w:right w:val="single" w:color="000000" w:sz="4" w:space="0"/>
            </w:tcBorders>
            <w:noWrap w:val="0"/>
            <w:vAlign w:val="center"/>
          </w:tcPr>
          <w:p w14:paraId="237144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32D9A0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16"/>
                <w:szCs w:val="16"/>
                <w:u w:val="none"/>
                <w:lang w:val="en-US" w:eastAsia="zh-CN" w:bidi="ar"/>
              </w:rPr>
            </w:pPr>
            <w:r>
              <w:rPr>
                <w:rFonts w:hint="default" w:ascii="Times New Roman" w:hAnsi="Times New Roman" w:eastAsia="方正仿宋_GB18030" w:cs="Times New Roman"/>
                <w:i w:val="0"/>
                <w:iCs w:val="0"/>
                <w:color w:val="auto"/>
                <w:kern w:val="0"/>
                <w:sz w:val="16"/>
                <w:szCs w:val="16"/>
                <w:u w:val="none"/>
                <w:lang w:val="en-US" w:eastAsia="zh-CN" w:bidi="ar"/>
              </w:rPr>
              <w:t>优秀</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46F3FB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16"/>
                <w:szCs w:val="16"/>
                <w:u w:val="none"/>
                <w:lang w:val="en-US" w:eastAsia="zh-CN" w:bidi="ar"/>
              </w:rPr>
            </w:pPr>
            <w:r>
              <w:rPr>
                <w:rFonts w:hint="default" w:ascii="Times New Roman" w:hAnsi="Times New Roman" w:eastAsia="方正仿宋_GB18030" w:cs="Times New Roman"/>
                <w:i w:val="0"/>
                <w:iCs w:val="0"/>
                <w:color w:val="auto"/>
                <w:kern w:val="0"/>
                <w:sz w:val="16"/>
                <w:szCs w:val="16"/>
                <w:u w:val="none"/>
                <w:lang w:val="en-US" w:eastAsia="zh-CN" w:bidi="ar"/>
              </w:rPr>
              <w:t>良好</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5B79FC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2"/>
                <w:sz w:val="16"/>
                <w:szCs w:val="16"/>
                <w:u w:val="none"/>
                <w:lang w:val="en-US" w:eastAsia="zh-CN" w:bidi="ar-SA"/>
              </w:rPr>
            </w:pPr>
            <w:r>
              <w:rPr>
                <w:rFonts w:hint="default" w:ascii="Times New Roman" w:hAnsi="Times New Roman" w:eastAsia="方正仿宋_GB18030" w:cs="Times New Roman"/>
                <w:i w:val="0"/>
                <w:iCs w:val="0"/>
                <w:color w:val="auto"/>
                <w:kern w:val="0"/>
                <w:sz w:val="16"/>
                <w:szCs w:val="16"/>
                <w:u w:val="none"/>
                <w:lang w:val="en-US" w:eastAsia="zh-CN" w:bidi="ar"/>
              </w:rPr>
              <w:t>合格</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6797D9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16"/>
                <w:szCs w:val="16"/>
                <w:u w:val="none"/>
                <w:lang w:val="en-US" w:eastAsia="zh-CN" w:bidi="ar"/>
              </w:rPr>
            </w:pPr>
            <w:r>
              <w:rPr>
                <w:rFonts w:hint="default" w:ascii="Times New Roman" w:hAnsi="Times New Roman" w:eastAsia="方正仿宋_GB18030" w:cs="Times New Roman"/>
                <w:i w:val="0"/>
                <w:iCs w:val="0"/>
                <w:color w:val="auto"/>
                <w:kern w:val="0"/>
                <w:sz w:val="16"/>
                <w:szCs w:val="16"/>
                <w:u w:val="none"/>
                <w:lang w:val="en-US" w:eastAsia="zh-CN" w:bidi="ar"/>
              </w:rPr>
              <w:t>较差</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742D1EB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2"/>
                <w:sz w:val="16"/>
                <w:szCs w:val="16"/>
                <w:u w:val="none"/>
                <w:lang w:val="en-US" w:eastAsia="zh-CN" w:bidi="ar-SA"/>
              </w:rPr>
            </w:pPr>
            <w:r>
              <w:rPr>
                <w:rFonts w:hint="default" w:ascii="Times New Roman" w:hAnsi="Times New Roman" w:eastAsia="方正仿宋_GB18030" w:cs="Times New Roman"/>
                <w:i w:val="0"/>
                <w:iCs w:val="0"/>
                <w:color w:val="auto"/>
                <w:kern w:val="0"/>
                <w:sz w:val="16"/>
                <w:szCs w:val="16"/>
                <w:u w:val="none"/>
                <w:lang w:val="en-US" w:eastAsia="zh-CN" w:bidi="ar"/>
              </w:rPr>
              <w:t>差</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5ABBD6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18"/>
                <w:szCs w:val="18"/>
                <w:u w:val="none"/>
                <w:lang w:val="en-US" w:eastAsia="zh-CN" w:bidi="ar"/>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2D75E8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18"/>
                <w:szCs w:val="18"/>
                <w:u w:val="none"/>
                <w:lang w:val="en-US" w:eastAsia="zh-CN" w:bidi="ar"/>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5617B8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18"/>
                <w:szCs w:val="18"/>
                <w:u w:val="none"/>
                <w:lang w:val="en-US" w:eastAsia="zh-CN" w:bidi="ar"/>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45B3DF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18"/>
                <w:szCs w:val="18"/>
                <w:u w:val="none"/>
                <w:lang w:val="en-US" w:eastAsia="zh-CN" w:bidi="ar"/>
              </w:rPr>
            </w:pPr>
            <w:r>
              <w:rPr>
                <w:rFonts w:hint="default" w:ascii="Times New Roman" w:hAnsi="Times New Roman" w:eastAsia="方正仿宋_GB18030" w:cs="Times New Roman"/>
                <w:i w:val="0"/>
                <w:iCs w:val="0"/>
                <w:color w:val="auto"/>
                <w:kern w:val="0"/>
                <w:sz w:val="18"/>
                <w:szCs w:val="18"/>
                <w:u w:val="none"/>
                <w:lang w:val="en-US" w:eastAsia="zh-CN" w:bidi="ar"/>
              </w:rPr>
              <w:t>...</w:t>
            </w:r>
          </w:p>
        </w:tc>
      </w:tr>
      <w:tr w14:paraId="5E3C8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465" w:hRule="exact"/>
          <w:jc w:val="center"/>
        </w:trPr>
        <w:tc>
          <w:tcPr>
            <w:tcW w:w="1084" w:type="dxa"/>
            <w:vMerge w:val="restart"/>
            <w:tcBorders>
              <w:top w:val="single" w:color="000000" w:sz="4" w:space="0"/>
              <w:left w:val="single" w:color="000000" w:sz="4" w:space="0"/>
              <w:bottom w:val="single" w:color="000000" w:sz="4" w:space="0"/>
              <w:right w:val="single" w:color="000000" w:sz="4" w:space="0"/>
            </w:tcBorders>
            <w:noWrap w:val="0"/>
            <w:vAlign w:val="center"/>
          </w:tcPr>
          <w:p w14:paraId="112A5133">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工作数量</w:t>
            </w: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50671B92">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1</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7340F14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生产或销售或服务数量</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6EA142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6"/>
                <w:szCs w:val="16"/>
                <w:u w:val="none"/>
              </w:rPr>
            </w:pPr>
            <w:r>
              <w:rPr>
                <w:rFonts w:hint="default" w:ascii="Times New Roman" w:hAnsi="Times New Roman" w:eastAsia="方正仿宋_GB18030" w:cs="Times New Roman"/>
                <w:i w:val="0"/>
                <w:iCs w:val="0"/>
                <w:color w:val="auto"/>
                <w:kern w:val="0"/>
                <w:sz w:val="16"/>
                <w:szCs w:val="16"/>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466FAD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6"/>
                <w:szCs w:val="16"/>
                <w:u w:val="none"/>
              </w:rPr>
            </w:pPr>
            <w:r>
              <w:rPr>
                <w:rFonts w:hint="default" w:ascii="Times New Roman" w:hAnsi="Times New Roman" w:eastAsia="方正仿宋_GB18030" w:cs="Times New Roman"/>
                <w:i w:val="0"/>
                <w:iCs w:val="0"/>
                <w:color w:val="auto"/>
                <w:kern w:val="0"/>
                <w:sz w:val="16"/>
                <w:szCs w:val="16"/>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3829EA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6"/>
                <w:szCs w:val="16"/>
                <w:u w:val="none"/>
              </w:rPr>
            </w:pPr>
            <w:r>
              <w:rPr>
                <w:rFonts w:hint="default" w:ascii="Times New Roman" w:hAnsi="Times New Roman" w:eastAsia="方正仿宋_GB18030" w:cs="Times New Roman"/>
                <w:i w:val="0"/>
                <w:iCs w:val="0"/>
                <w:color w:val="auto"/>
                <w:kern w:val="0"/>
                <w:sz w:val="16"/>
                <w:szCs w:val="16"/>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4CBFEDB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6"/>
                <w:szCs w:val="16"/>
                <w:u w:val="none"/>
              </w:rPr>
            </w:pPr>
            <w:r>
              <w:rPr>
                <w:rFonts w:hint="default" w:ascii="Times New Roman" w:hAnsi="Times New Roman" w:eastAsia="方正仿宋_GB18030" w:cs="Times New Roman"/>
                <w:i w:val="0"/>
                <w:iCs w:val="0"/>
                <w:color w:val="auto"/>
                <w:kern w:val="0"/>
                <w:sz w:val="16"/>
                <w:szCs w:val="16"/>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6DD2A0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6"/>
                <w:szCs w:val="16"/>
                <w:u w:val="none"/>
              </w:rPr>
            </w:pPr>
            <w:r>
              <w:rPr>
                <w:rFonts w:hint="default" w:ascii="Times New Roman" w:hAnsi="Times New Roman" w:eastAsia="方正仿宋_GB18030" w:cs="Times New Roman"/>
                <w:i w:val="0"/>
                <w:iCs w:val="0"/>
                <w:color w:val="auto"/>
                <w:kern w:val="0"/>
                <w:sz w:val="16"/>
                <w:szCs w:val="16"/>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42119F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79E243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43DB39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020505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12C5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452" w:hRule="exact"/>
          <w:jc w:val="center"/>
        </w:trPr>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139FBE">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212AC5A4">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2</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52CDEBA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节假日外的工作出勤率</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01A88D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396A3B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7DB19D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5775D5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0F38ED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2D46D28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131B59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228D67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036C2A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5AF4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433" w:hRule="exact"/>
          <w:jc w:val="center"/>
        </w:trPr>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EE1DD">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724D7491">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3</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753BD9A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时间物资等资源节省量</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72E7C7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42127D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65E238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260C7C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63DD11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66B95C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1A0590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7F5117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5EEB78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6830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360" w:hRule="exact"/>
          <w:jc w:val="center"/>
        </w:trPr>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393401">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342FB24D">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4</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1290F16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减少差错或延误的数量</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157D48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647AFF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24A954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520526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4D8EA52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7E374D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291808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35A449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64D781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01DA6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426" w:hRule="exact"/>
          <w:jc w:val="center"/>
        </w:trPr>
        <w:tc>
          <w:tcPr>
            <w:tcW w:w="1084" w:type="dxa"/>
            <w:vMerge w:val="restart"/>
            <w:tcBorders>
              <w:top w:val="single" w:color="000000" w:sz="4" w:space="0"/>
              <w:left w:val="single" w:color="000000" w:sz="4" w:space="0"/>
              <w:bottom w:val="single" w:color="000000" w:sz="4" w:space="0"/>
              <w:right w:val="single" w:color="000000" w:sz="4" w:space="0"/>
            </w:tcBorders>
            <w:noWrap w:val="0"/>
            <w:vAlign w:val="center"/>
          </w:tcPr>
          <w:p w14:paraId="1453AB40">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工作质量</w:t>
            </w: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4E07B37F">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5</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6B95D0B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产品合格率或销售完成率</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3228C8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1CC0C3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586D2B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3FBB75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5C053E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2EFDCA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39265C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567166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0FFF2E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2327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434" w:hRule="exact"/>
          <w:jc w:val="center"/>
        </w:trPr>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0DDA40">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253CCE2C">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6</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3CD43E7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客户满意度或投资收益率</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6963BC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6C40ED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13A81F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3AE13F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03F692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6AB8E9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16E608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3880E3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5A8C7C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3B18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419" w:hRule="exact"/>
          <w:jc w:val="center"/>
        </w:trPr>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FEC1A">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337881EC">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7</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55A4222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工具设备流程的使用效益</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5C5C2B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25ED93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77D009D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11D1D7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3DD860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4DF487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405559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0C9DE0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7A5FED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2F2CF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432" w:hRule="exact"/>
          <w:jc w:val="center"/>
        </w:trPr>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4F0843">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104F39CB">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8</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2002EB2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培训指导他人带来的效益</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1208F5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25E5A8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46165A8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3FE19C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68ED53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0357D2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10AC57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735B9F7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350DFE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20E92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425" w:hRule="exact"/>
          <w:jc w:val="center"/>
        </w:trPr>
        <w:tc>
          <w:tcPr>
            <w:tcW w:w="1084" w:type="dxa"/>
            <w:vMerge w:val="restart"/>
            <w:tcBorders>
              <w:top w:val="single" w:color="000000" w:sz="4" w:space="0"/>
              <w:left w:val="single" w:color="000000" w:sz="4" w:space="0"/>
              <w:bottom w:val="single" w:color="000000" w:sz="4" w:space="0"/>
              <w:right w:val="single" w:color="000000" w:sz="4" w:space="0"/>
            </w:tcBorders>
            <w:noWrap w:val="0"/>
            <w:vAlign w:val="center"/>
          </w:tcPr>
          <w:p w14:paraId="0590A818">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工作效能</w:t>
            </w: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70F34193">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9</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5013B81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生产或销售或服务等的效率</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567187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308803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3C8E47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5A809E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5CCE16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418C73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5C24A8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5BE907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4B53F1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7CC88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419" w:hRule="exact"/>
          <w:jc w:val="center"/>
        </w:trPr>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8DEA50">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1236D183">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10</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5FF423F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投入不变时增加的收益幅度</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64104A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4357AD6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315989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353E77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65FFA3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7DC69E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077020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73F217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53E378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202D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426" w:hRule="exact"/>
          <w:jc w:val="center"/>
        </w:trPr>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5476B">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39F1293C">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11</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69195E7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收益不降时节省的物资成本</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0D5258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4DB664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112175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55A858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4552FB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2166C2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685D58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0F0E43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72CA3F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6B55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412" w:hRule="exact"/>
          <w:jc w:val="center"/>
        </w:trPr>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1CAECB">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26D888E6">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12</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744DF59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收益不降时节省的时间成本</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04739E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1BF016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3AFBFE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470BEA2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12CB83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2ED8AC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5E5DBD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16AB25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48AF4E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0A69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399" w:hRule="exact"/>
          <w:jc w:val="center"/>
        </w:trPr>
        <w:tc>
          <w:tcPr>
            <w:tcW w:w="1084" w:type="dxa"/>
            <w:vMerge w:val="restart"/>
            <w:tcBorders>
              <w:top w:val="single" w:color="000000" w:sz="4" w:space="0"/>
              <w:left w:val="single" w:color="000000" w:sz="4" w:space="0"/>
              <w:bottom w:val="single" w:color="000000" w:sz="4" w:space="0"/>
              <w:right w:val="single" w:color="000000" w:sz="4" w:space="0"/>
            </w:tcBorders>
            <w:noWrap w:val="0"/>
            <w:vAlign w:val="center"/>
          </w:tcPr>
          <w:p w14:paraId="6245D3F2">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工作贡献</w:t>
            </w: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5105786C">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13</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483E6CD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破解工作难题所带来的收益</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3A57CE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69B9977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020B1E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4655D1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000529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31081D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2933F0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6BB8F14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5B7374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18F5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467" w:hRule="exact"/>
          <w:jc w:val="center"/>
        </w:trPr>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1E671E">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671E66AC">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14</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765ED23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改进工艺流程的数量和质量</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16ECC2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171C17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5ABA1A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0CC501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3C1B3C8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5B9BC2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4BA521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3B6AE8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296F6C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0432C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382" w:hRule="exact"/>
          <w:jc w:val="center"/>
        </w:trPr>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48686">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0291E96B">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15</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07CEA01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降低事故或减少差错的效益</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7DBFD9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2355FC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061E5F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364633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295CBA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778CD2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05D161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42F2F3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25A2E2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0F935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439" w:hRule="exact"/>
          <w:jc w:val="center"/>
        </w:trPr>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41997">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36332787">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16</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7B9350E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为企业争光获奖的次数档次</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7BF4A96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1F44CF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3F228E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27E77B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2BF1A1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751A45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19B18E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06D880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4F1053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7662B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366" w:hRule="exact"/>
          <w:jc w:val="center"/>
        </w:trPr>
        <w:tc>
          <w:tcPr>
            <w:tcW w:w="1084" w:type="dxa"/>
            <w:vMerge w:val="restart"/>
            <w:tcBorders>
              <w:top w:val="single" w:color="000000" w:sz="4" w:space="0"/>
              <w:left w:val="single" w:color="000000" w:sz="4" w:space="0"/>
              <w:bottom w:val="single" w:color="000000" w:sz="4" w:space="0"/>
              <w:right w:val="single" w:color="000000" w:sz="4" w:space="0"/>
            </w:tcBorders>
            <w:noWrap w:val="0"/>
            <w:vAlign w:val="center"/>
          </w:tcPr>
          <w:p w14:paraId="469FF6BB">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工作经历</w:t>
            </w: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1D72498E">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17</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31BAAE6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在同一岗位上的任职年限</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12C6AF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014B61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1E7D88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1179CF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1BA4E4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14AF79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5E4205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5645EF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59C335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7186A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379" w:hRule="exact"/>
          <w:jc w:val="center"/>
        </w:trPr>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05A9E">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7A50CD4A">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18</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3664B14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任职多个岗位的工作经历</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77766E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239BC4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3D604D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3F3EAF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3775E2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697AC0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39CCAB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78515D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31E5D6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3E3C7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459" w:hRule="exact"/>
          <w:jc w:val="center"/>
        </w:trPr>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294358">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01AD8F1C">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19</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214EF8C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应对多种挑战的成功经历</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363594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1F6E6E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0390987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4E073F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7064BF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0923E1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44811B4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16AF08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1E0363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2AFE0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409" w:hRule="exact"/>
          <w:jc w:val="center"/>
        </w:trPr>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25AEB7">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5F378478">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仿宋_GB18030" w:cs="Times New Roman"/>
                <w:i w:val="0"/>
                <w:iCs w:val="0"/>
                <w:color w:val="auto"/>
                <w:kern w:val="0"/>
                <w:sz w:val="20"/>
                <w:szCs w:val="20"/>
                <w:u w:val="none"/>
                <w:lang w:val="en-US" w:eastAsia="zh-CN" w:bidi="ar"/>
              </w:rPr>
            </w:pPr>
            <w:r>
              <w:rPr>
                <w:rFonts w:hint="default" w:ascii="Times New Roman" w:hAnsi="Times New Roman" w:eastAsia="方正仿宋_GB18030" w:cs="Times New Roman"/>
                <w:i w:val="0"/>
                <w:iCs w:val="0"/>
                <w:color w:val="auto"/>
                <w:kern w:val="0"/>
                <w:sz w:val="20"/>
                <w:szCs w:val="20"/>
                <w:u w:val="none"/>
                <w:lang w:val="en-US" w:eastAsia="zh-CN" w:bidi="ar"/>
              </w:rPr>
              <w:t>20</w:t>
            </w:r>
          </w:p>
        </w:tc>
        <w:tc>
          <w:tcPr>
            <w:tcW w:w="2465" w:type="dxa"/>
            <w:gridSpan w:val="3"/>
            <w:tcBorders>
              <w:top w:val="single" w:color="000000" w:sz="4" w:space="0"/>
              <w:left w:val="single" w:color="000000" w:sz="4" w:space="0"/>
              <w:bottom w:val="single" w:color="000000" w:sz="4" w:space="0"/>
              <w:right w:val="single" w:color="000000" w:sz="4" w:space="0"/>
            </w:tcBorders>
            <w:noWrap w:val="0"/>
            <w:vAlign w:val="center"/>
          </w:tcPr>
          <w:p w14:paraId="0A61BC0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18030" w:cs="Times New Roman"/>
                <w:i w:val="0"/>
                <w:iCs w:val="0"/>
                <w:color w:val="auto"/>
                <w:sz w:val="20"/>
                <w:szCs w:val="20"/>
                <w:u w:val="none"/>
              </w:rPr>
            </w:pPr>
            <w:r>
              <w:rPr>
                <w:rFonts w:hint="default" w:ascii="Times New Roman" w:hAnsi="Times New Roman" w:eastAsia="方正仿宋_GB18030" w:cs="Times New Roman"/>
                <w:i w:val="0"/>
                <w:iCs w:val="0"/>
                <w:color w:val="auto"/>
                <w:kern w:val="0"/>
                <w:sz w:val="20"/>
                <w:szCs w:val="20"/>
                <w:u w:val="none"/>
                <w:lang w:val="en-US" w:eastAsia="zh-CN" w:bidi="ar"/>
              </w:rPr>
              <w:t>改进多个项目的成功经历</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5937BD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79A90A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4</w:t>
            </w:r>
          </w:p>
        </w:tc>
        <w:tc>
          <w:tcPr>
            <w:tcW w:w="581" w:type="dxa"/>
            <w:gridSpan w:val="2"/>
            <w:tcBorders>
              <w:top w:val="single" w:color="000000" w:sz="4" w:space="0"/>
              <w:left w:val="single" w:color="000000" w:sz="4" w:space="0"/>
              <w:bottom w:val="single" w:color="000000" w:sz="4" w:space="0"/>
              <w:right w:val="single" w:color="000000" w:sz="4" w:space="0"/>
            </w:tcBorders>
            <w:noWrap w:val="0"/>
            <w:vAlign w:val="center"/>
          </w:tcPr>
          <w:p w14:paraId="51E081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3</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14:paraId="6CBF96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2</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3265C6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sz w:val="18"/>
                <w:szCs w:val="18"/>
                <w:u w:val="none"/>
              </w:rPr>
            </w:pPr>
            <w:r>
              <w:rPr>
                <w:rFonts w:hint="default" w:ascii="Times New Roman" w:hAnsi="Times New Roman" w:eastAsia="方正仿宋_GB18030" w:cs="Times New Roman"/>
                <w:i w:val="0"/>
                <w:iCs w:val="0"/>
                <w:color w:val="auto"/>
                <w:kern w:val="0"/>
                <w:sz w:val="18"/>
                <w:szCs w:val="18"/>
                <w:u w:val="none"/>
                <w:lang w:val="en-US" w:eastAsia="zh-CN" w:bidi="ar"/>
              </w:rPr>
              <w:t>1</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7BEE7A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18D98E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4C1FF31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2A5A14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3049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1" w:type="dxa"/>
          <w:wAfter w:w="0" w:type="dxa"/>
          <w:cantSplit/>
          <w:trHeight w:val="662" w:hRule="exact"/>
          <w:jc w:val="center"/>
        </w:trPr>
        <w:tc>
          <w:tcPr>
            <w:tcW w:w="6815" w:type="dxa"/>
            <w:gridSpan w:val="12"/>
            <w:tcBorders>
              <w:top w:val="single" w:color="000000" w:sz="4" w:space="0"/>
              <w:left w:val="single" w:color="000000" w:sz="4" w:space="0"/>
              <w:bottom w:val="single" w:color="000000" w:sz="4" w:space="0"/>
              <w:right w:val="single" w:color="000000" w:sz="4" w:space="0"/>
            </w:tcBorders>
            <w:noWrap w:val="0"/>
            <w:vAlign w:val="center"/>
          </w:tcPr>
          <w:p w14:paraId="0FBBCB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18"/>
                <w:szCs w:val="18"/>
                <w:u w:val="none"/>
                <w:lang w:val="en-US" w:eastAsia="zh-CN" w:bidi="ar"/>
              </w:rPr>
            </w:pPr>
            <w:r>
              <w:rPr>
                <w:rFonts w:hint="default" w:ascii="Times New Roman" w:hAnsi="Times New Roman" w:eastAsia="方正仿宋_GB18030" w:cs="Times New Roman"/>
                <w:b/>
                <w:bCs/>
                <w:i w:val="0"/>
                <w:iCs w:val="0"/>
                <w:color w:val="auto"/>
                <w:kern w:val="0"/>
                <w:sz w:val="20"/>
                <w:szCs w:val="20"/>
                <w:u w:val="none"/>
                <w:lang w:val="en-US" w:eastAsia="zh-CN" w:bidi="ar"/>
              </w:rPr>
              <w:t>合计</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14:paraId="552EB9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89" w:type="dxa"/>
            <w:tcBorders>
              <w:top w:val="single" w:color="000000" w:sz="4" w:space="0"/>
              <w:left w:val="single" w:color="000000" w:sz="4" w:space="0"/>
              <w:bottom w:val="single" w:color="000000" w:sz="4" w:space="0"/>
              <w:right w:val="single" w:color="000000" w:sz="4" w:space="0"/>
            </w:tcBorders>
            <w:noWrap w:val="0"/>
            <w:vAlign w:val="center"/>
          </w:tcPr>
          <w:p w14:paraId="1C5AB97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542B7C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7C688E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7C422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 w:type="dxa"/>
          <w:cantSplit/>
          <w:trHeight w:val="856" w:hRule="exact"/>
          <w:jc w:val="center"/>
        </w:trPr>
        <w:tc>
          <w:tcPr>
            <w:tcW w:w="2874" w:type="dxa"/>
            <w:gridSpan w:val="4"/>
            <w:tcBorders>
              <w:top w:val="single" w:color="000000" w:sz="4" w:space="0"/>
              <w:left w:val="single" w:color="000000" w:sz="4" w:space="0"/>
              <w:bottom w:val="single" w:color="000000" w:sz="4" w:space="0"/>
              <w:right w:val="single" w:color="auto" w:sz="4" w:space="0"/>
            </w:tcBorders>
            <w:noWrap w:val="0"/>
            <w:vAlign w:val="center"/>
          </w:tcPr>
          <w:p w14:paraId="50E72C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b/>
                <w:bCs/>
                <w:i w:val="0"/>
                <w:iCs w:val="0"/>
                <w:color w:val="auto"/>
                <w:kern w:val="0"/>
                <w:sz w:val="20"/>
                <w:szCs w:val="20"/>
                <w:u w:val="none"/>
                <w:lang w:val="en-US" w:eastAsia="zh-CN" w:bidi="ar"/>
              </w:rPr>
            </w:pPr>
            <w:r>
              <w:rPr>
                <w:rFonts w:hint="default" w:ascii="Times New Roman" w:hAnsi="Times New Roman" w:eastAsia="方正仿宋_GB18030" w:cs="Times New Roman"/>
                <w:b/>
                <w:bCs/>
                <w:i w:val="0"/>
                <w:iCs w:val="0"/>
                <w:color w:val="auto"/>
                <w:kern w:val="0"/>
                <w:sz w:val="24"/>
                <w:szCs w:val="24"/>
                <w:u w:val="none"/>
                <w:lang w:val="en-US" w:eastAsia="zh-CN" w:bidi="ar"/>
              </w:rPr>
              <w:t>平均得分</w:t>
            </w:r>
          </w:p>
        </w:tc>
        <w:tc>
          <w:tcPr>
            <w:tcW w:w="6390" w:type="dxa"/>
            <w:gridSpan w:val="13"/>
            <w:tcBorders>
              <w:top w:val="single" w:color="000000" w:sz="4" w:space="0"/>
              <w:left w:val="single" w:color="auto" w:sz="4" w:space="0"/>
              <w:bottom w:val="single" w:color="000000" w:sz="4" w:space="0"/>
              <w:right w:val="single" w:color="000000" w:sz="4" w:space="0"/>
            </w:tcBorders>
            <w:noWrap w:val="0"/>
            <w:vAlign w:val="center"/>
          </w:tcPr>
          <w:p w14:paraId="2C224C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18030" w:cs="Times New Roman"/>
                <w:i w:val="0"/>
                <w:iCs w:val="0"/>
                <w:color w:val="auto"/>
                <w:kern w:val="0"/>
                <w:sz w:val="22"/>
                <w:szCs w:val="22"/>
                <w:u w:val="none"/>
                <w:lang w:val="en-US" w:eastAsia="zh-CN" w:bidi="ar"/>
              </w:rPr>
            </w:pPr>
          </w:p>
        </w:tc>
      </w:tr>
      <w:tr w14:paraId="480B3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 w:type="dxa"/>
          <w:cantSplit/>
          <w:trHeight w:val="1263" w:hRule="exact"/>
          <w:jc w:val="center"/>
        </w:trPr>
        <w:tc>
          <w:tcPr>
            <w:tcW w:w="2874" w:type="dxa"/>
            <w:gridSpan w:val="4"/>
            <w:tcBorders>
              <w:top w:val="single" w:color="000000" w:sz="4" w:space="0"/>
              <w:left w:val="single" w:color="000000" w:sz="4" w:space="0"/>
              <w:bottom w:val="single" w:color="000000" w:sz="4" w:space="0"/>
              <w:right w:val="single" w:color="auto" w:sz="4" w:space="0"/>
            </w:tcBorders>
            <w:noWrap w:val="0"/>
            <w:vAlign w:val="center"/>
          </w:tcPr>
          <w:p w14:paraId="6F714398">
            <w:pPr>
              <w:pageBreakBefore w:val="0"/>
              <w:wordWrap/>
              <w:overflowPunct/>
              <w:topLinePunct w:val="0"/>
              <w:bidi w:val="0"/>
              <w:spacing w:line="560" w:lineRule="exact"/>
              <w:jc w:val="center"/>
              <w:textAlignment w:val="baseline"/>
              <w:rPr>
                <w:rFonts w:hint="default" w:ascii="Times New Roman" w:hAnsi="Times New Roman" w:eastAsia="仿宋" w:cs="Times New Roman"/>
                <w:b/>
                <w:bCs/>
                <w:color w:val="auto"/>
                <w:kern w:val="44"/>
                <w:sz w:val="24"/>
                <w:szCs w:val="28"/>
                <w:u w:val="none"/>
              </w:rPr>
            </w:pPr>
            <w:r>
              <w:rPr>
                <w:rFonts w:hint="default" w:ascii="Times New Roman" w:hAnsi="Times New Roman" w:eastAsia="仿宋" w:cs="Times New Roman"/>
                <w:b/>
                <w:bCs/>
                <w:color w:val="auto"/>
                <w:kern w:val="44"/>
                <w:sz w:val="24"/>
                <w:szCs w:val="28"/>
                <w:u w:val="none"/>
                <w:lang w:eastAsia="zh-CN"/>
              </w:rPr>
              <w:t>考评人员</w:t>
            </w:r>
          </w:p>
          <w:p w14:paraId="0FFFF5F5">
            <w:pPr>
              <w:pageBreakBefore w:val="0"/>
              <w:wordWrap/>
              <w:overflowPunct/>
              <w:topLinePunct w:val="0"/>
              <w:bidi w:val="0"/>
              <w:spacing w:line="560" w:lineRule="exact"/>
              <w:jc w:val="center"/>
              <w:textAlignment w:val="baseline"/>
              <w:rPr>
                <w:rFonts w:hint="default" w:ascii="Times New Roman" w:hAnsi="Times New Roman" w:eastAsia="仿宋" w:cs="Times New Roman"/>
                <w:b/>
                <w:bCs/>
                <w:color w:val="auto"/>
                <w:kern w:val="44"/>
                <w:sz w:val="24"/>
                <w:szCs w:val="28"/>
                <w:u w:val="none"/>
                <w:lang w:val="en-US" w:eastAsia="zh-CN" w:bidi="ar-SA"/>
              </w:rPr>
            </w:pPr>
            <w:r>
              <w:rPr>
                <w:rFonts w:hint="default" w:ascii="Times New Roman" w:hAnsi="Times New Roman" w:eastAsia="仿宋" w:cs="Times New Roman"/>
                <w:b/>
                <w:bCs/>
                <w:color w:val="auto"/>
                <w:kern w:val="44"/>
                <w:sz w:val="24"/>
                <w:szCs w:val="28"/>
                <w:u w:val="none"/>
              </w:rPr>
              <w:t>签字</w:t>
            </w:r>
            <w:r>
              <w:rPr>
                <w:rFonts w:hint="default" w:ascii="Times New Roman" w:hAnsi="Times New Roman" w:eastAsia="仿宋" w:cs="Times New Roman"/>
                <w:b/>
                <w:bCs/>
                <w:color w:val="auto"/>
                <w:kern w:val="44"/>
                <w:sz w:val="24"/>
                <w:szCs w:val="28"/>
                <w:u w:val="none"/>
                <w:lang w:eastAsia="zh-CN"/>
              </w:rPr>
              <w:t>确认</w:t>
            </w:r>
          </w:p>
        </w:tc>
        <w:tc>
          <w:tcPr>
            <w:tcW w:w="6390" w:type="dxa"/>
            <w:gridSpan w:val="13"/>
            <w:tcBorders>
              <w:top w:val="single" w:color="000000" w:sz="4" w:space="0"/>
              <w:left w:val="single" w:color="auto" w:sz="4" w:space="0"/>
              <w:bottom w:val="single" w:color="000000" w:sz="4" w:space="0"/>
              <w:right w:val="single" w:color="000000" w:sz="4" w:space="0"/>
            </w:tcBorders>
            <w:noWrap w:val="0"/>
            <w:vAlign w:val="center"/>
          </w:tcPr>
          <w:p w14:paraId="48DFCD1B">
            <w:pPr>
              <w:pageBreakBefore w:val="0"/>
              <w:wordWrap/>
              <w:overflowPunct/>
              <w:topLinePunct w:val="0"/>
              <w:bidi w:val="0"/>
              <w:spacing w:line="560" w:lineRule="exact"/>
              <w:jc w:val="left"/>
              <w:textAlignment w:val="baseline"/>
              <w:rPr>
                <w:rFonts w:hint="default" w:ascii="Times New Roman" w:hAnsi="Times New Roman" w:eastAsia="黑体" w:cs="Times New Roman"/>
                <w:color w:val="auto"/>
                <w:kern w:val="44"/>
                <w:sz w:val="20"/>
                <w:szCs w:val="21"/>
                <w:u w:val="none"/>
              </w:rPr>
            </w:pPr>
          </w:p>
          <w:p w14:paraId="71EAA0B0">
            <w:pPr>
              <w:pageBreakBefore w:val="0"/>
              <w:wordWrap/>
              <w:overflowPunct/>
              <w:topLinePunct w:val="0"/>
              <w:bidi w:val="0"/>
              <w:spacing w:line="560" w:lineRule="exact"/>
              <w:jc w:val="left"/>
              <w:textAlignment w:val="baseline"/>
              <w:rPr>
                <w:rFonts w:hint="default" w:ascii="Times New Roman" w:hAnsi="Times New Roman" w:eastAsia="黑体" w:cs="Times New Roman"/>
                <w:color w:val="auto"/>
                <w:kern w:val="44"/>
                <w:sz w:val="20"/>
                <w:szCs w:val="21"/>
                <w:u w:val="none"/>
              </w:rPr>
            </w:pPr>
            <w:r>
              <w:rPr>
                <w:rFonts w:hint="default" w:ascii="Times New Roman" w:hAnsi="Times New Roman" w:eastAsia="黑体" w:cs="Times New Roman"/>
                <w:color w:val="auto"/>
                <w:kern w:val="44"/>
                <w:sz w:val="20"/>
                <w:szCs w:val="21"/>
                <w:u w:val="none"/>
              </w:rPr>
              <w:t>□通过      □不通过</w:t>
            </w:r>
          </w:p>
          <w:p w14:paraId="3EE9B77D">
            <w:pPr>
              <w:pageBreakBefore w:val="0"/>
              <w:wordWrap/>
              <w:overflowPunct/>
              <w:topLinePunct w:val="0"/>
              <w:bidi w:val="0"/>
              <w:spacing w:line="560" w:lineRule="exact"/>
              <w:jc w:val="left"/>
              <w:textAlignment w:val="baseline"/>
              <w:rPr>
                <w:rFonts w:hint="default" w:ascii="Times New Roman" w:hAnsi="Times New Roman" w:eastAsia="黑体" w:cs="Times New Roman"/>
                <w:color w:val="auto"/>
                <w:kern w:val="44"/>
                <w:sz w:val="20"/>
                <w:szCs w:val="21"/>
                <w:u w:val="none"/>
                <w:lang w:val="en-US" w:eastAsia="zh-CN" w:bidi="ar-SA"/>
              </w:rPr>
            </w:pPr>
            <w:r>
              <w:rPr>
                <w:rFonts w:hint="default" w:ascii="Times New Roman" w:hAnsi="Times New Roman" w:eastAsia="黑体" w:cs="Times New Roman"/>
                <w:color w:val="auto"/>
                <w:kern w:val="44"/>
                <w:sz w:val="20"/>
                <w:szCs w:val="21"/>
                <w:u w:val="none"/>
                <w:lang w:val="en-US" w:eastAsia="zh-CN"/>
              </w:rPr>
              <w:t xml:space="preserve"> </w:t>
            </w:r>
          </w:p>
        </w:tc>
      </w:tr>
      <w:tr w14:paraId="6F0DA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 w:type="dxa"/>
          <w:cantSplit/>
          <w:trHeight w:val="1129" w:hRule="exact"/>
          <w:jc w:val="center"/>
        </w:trPr>
        <w:tc>
          <w:tcPr>
            <w:tcW w:w="2874" w:type="dxa"/>
            <w:gridSpan w:val="4"/>
            <w:tcBorders>
              <w:top w:val="single" w:color="000000" w:sz="4" w:space="0"/>
              <w:left w:val="single" w:color="000000" w:sz="4" w:space="0"/>
              <w:bottom w:val="single" w:color="000000" w:sz="4" w:space="0"/>
              <w:right w:val="single" w:color="auto" w:sz="4" w:space="0"/>
            </w:tcBorders>
            <w:noWrap w:val="0"/>
            <w:vAlign w:val="center"/>
          </w:tcPr>
          <w:p w14:paraId="1DA975CC">
            <w:pPr>
              <w:pageBreakBefore w:val="0"/>
              <w:wordWrap/>
              <w:overflowPunct/>
              <w:topLinePunct w:val="0"/>
              <w:bidi w:val="0"/>
              <w:spacing w:line="560" w:lineRule="exact"/>
              <w:jc w:val="center"/>
              <w:textAlignment w:val="baseline"/>
              <w:rPr>
                <w:rFonts w:hint="default" w:ascii="Times New Roman" w:hAnsi="Times New Roman" w:eastAsia="仿宋" w:cs="Times New Roman"/>
                <w:b/>
                <w:bCs/>
                <w:color w:val="auto"/>
                <w:kern w:val="44"/>
                <w:sz w:val="24"/>
                <w:szCs w:val="28"/>
                <w:u w:val="none"/>
              </w:rPr>
            </w:pPr>
            <w:r>
              <w:rPr>
                <w:rFonts w:hint="default" w:ascii="Times New Roman" w:hAnsi="Times New Roman" w:eastAsia="仿宋" w:cs="Times New Roman"/>
                <w:b/>
                <w:bCs/>
                <w:color w:val="auto"/>
                <w:kern w:val="44"/>
                <w:sz w:val="24"/>
                <w:szCs w:val="28"/>
                <w:u w:val="none"/>
              </w:rPr>
              <w:t>内督员</w:t>
            </w:r>
          </w:p>
          <w:p w14:paraId="1AF1AE29">
            <w:pPr>
              <w:pageBreakBefore w:val="0"/>
              <w:wordWrap/>
              <w:overflowPunct/>
              <w:topLinePunct w:val="0"/>
              <w:bidi w:val="0"/>
              <w:spacing w:line="560" w:lineRule="exact"/>
              <w:jc w:val="center"/>
              <w:textAlignment w:val="baseline"/>
              <w:rPr>
                <w:rFonts w:hint="default" w:ascii="Times New Roman" w:hAnsi="Times New Roman" w:eastAsia="仿宋" w:cs="Times New Roman"/>
                <w:b/>
                <w:bCs/>
                <w:color w:val="auto"/>
                <w:kern w:val="44"/>
                <w:sz w:val="24"/>
                <w:szCs w:val="28"/>
                <w:u w:val="none"/>
              </w:rPr>
            </w:pPr>
            <w:r>
              <w:rPr>
                <w:rFonts w:hint="default" w:ascii="Times New Roman" w:hAnsi="Times New Roman" w:eastAsia="仿宋" w:cs="Times New Roman"/>
                <w:b/>
                <w:bCs/>
                <w:color w:val="auto"/>
                <w:kern w:val="44"/>
                <w:sz w:val="24"/>
                <w:szCs w:val="28"/>
                <w:u w:val="none"/>
              </w:rPr>
              <w:t>签字</w:t>
            </w:r>
          </w:p>
        </w:tc>
        <w:tc>
          <w:tcPr>
            <w:tcW w:w="6390" w:type="dxa"/>
            <w:gridSpan w:val="13"/>
            <w:tcBorders>
              <w:top w:val="single" w:color="000000" w:sz="4" w:space="0"/>
              <w:left w:val="single" w:color="auto" w:sz="4" w:space="0"/>
              <w:bottom w:val="single" w:color="000000" w:sz="4" w:space="0"/>
              <w:right w:val="single" w:color="000000" w:sz="4" w:space="0"/>
            </w:tcBorders>
            <w:noWrap w:val="0"/>
            <w:vAlign w:val="center"/>
          </w:tcPr>
          <w:p w14:paraId="0DD323F9">
            <w:pPr>
              <w:pageBreakBefore w:val="0"/>
              <w:wordWrap/>
              <w:overflowPunct/>
              <w:topLinePunct w:val="0"/>
              <w:bidi w:val="0"/>
              <w:spacing w:line="560" w:lineRule="exact"/>
              <w:jc w:val="left"/>
              <w:textAlignment w:val="baseline"/>
              <w:rPr>
                <w:rFonts w:hint="default" w:ascii="Times New Roman" w:hAnsi="Times New Roman" w:eastAsia="黑体" w:cs="Times New Roman"/>
                <w:color w:val="auto"/>
                <w:kern w:val="44"/>
                <w:sz w:val="20"/>
                <w:szCs w:val="21"/>
                <w:u w:val="none"/>
                <w:lang w:val="en-US" w:eastAsia="zh-CN"/>
              </w:rPr>
            </w:pPr>
          </w:p>
        </w:tc>
      </w:tr>
      <w:tr w14:paraId="4B5B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 w:type="dxa"/>
          <w:cantSplit/>
          <w:trHeight w:val="1922" w:hRule="exact"/>
          <w:jc w:val="center"/>
        </w:trPr>
        <w:tc>
          <w:tcPr>
            <w:tcW w:w="2874" w:type="dxa"/>
            <w:gridSpan w:val="4"/>
            <w:tcBorders>
              <w:top w:val="single" w:color="000000" w:sz="4" w:space="0"/>
              <w:left w:val="single" w:color="000000" w:sz="4" w:space="0"/>
              <w:bottom w:val="single" w:color="000000" w:sz="4" w:space="0"/>
              <w:right w:val="single" w:color="auto" w:sz="4" w:space="0"/>
            </w:tcBorders>
            <w:noWrap w:val="0"/>
            <w:vAlign w:val="center"/>
          </w:tcPr>
          <w:p w14:paraId="6EC3257E">
            <w:pPr>
              <w:pageBreakBefore w:val="0"/>
              <w:wordWrap/>
              <w:overflowPunct/>
              <w:topLinePunct w:val="0"/>
              <w:bidi w:val="0"/>
              <w:spacing w:line="560" w:lineRule="exact"/>
              <w:jc w:val="center"/>
              <w:textAlignment w:val="baseline"/>
              <w:rPr>
                <w:rFonts w:hint="default" w:ascii="Times New Roman" w:hAnsi="Times New Roman" w:eastAsia="仿宋" w:cs="Times New Roman"/>
                <w:b/>
                <w:bCs/>
                <w:color w:val="auto"/>
                <w:kern w:val="44"/>
                <w:sz w:val="24"/>
                <w:szCs w:val="28"/>
                <w:u w:val="none"/>
              </w:rPr>
            </w:pPr>
            <w:r>
              <w:rPr>
                <w:rFonts w:hint="default" w:ascii="Times New Roman" w:hAnsi="Times New Roman" w:eastAsia="仿宋" w:cs="Times New Roman"/>
                <w:b/>
                <w:bCs/>
                <w:color w:val="auto"/>
                <w:kern w:val="44"/>
                <w:sz w:val="24"/>
                <w:szCs w:val="28"/>
                <w:u w:val="none"/>
              </w:rPr>
              <w:t>企业审核</w:t>
            </w:r>
          </w:p>
          <w:p w14:paraId="529F08C2">
            <w:pPr>
              <w:pageBreakBefore w:val="0"/>
              <w:wordWrap/>
              <w:overflowPunct/>
              <w:topLinePunct w:val="0"/>
              <w:bidi w:val="0"/>
              <w:spacing w:line="560" w:lineRule="exact"/>
              <w:jc w:val="center"/>
              <w:textAlignment w:val="baseline"/>
              <w:rPr>
                <w:rFonts w:hint="default" w:ascii="Times New Roman" w:hAnsi="Times New Roman" w:eastAsia="仿宋" w:cs="Times New Roman"/>
                <w:b/>
                <w:bCs/>
                <w:color w:val="auto"/>
                <w:kern w:val="44"/>
                <w:sz w:val="24"/>
                <w:szCs w:val="28"/>
                <w:u w:val="none"/>
                <w:lang w:val="en-US" w:eastAsia="zh-CN" w:bidi="ar-SA"/>
              </w:rPr>
            </w:pPr>
            <w:r>
              <w:rPr>
                <w:rFonts w:hint="default" w:ascii="Times New Roman" w:hAnsi="Times New Roman" w:eastAsia="仿宋" w:cs="Times New Roman"/>
                <w:b/>
                <w:bCs/>
                <w:color w:val="auto"/>
                <w:kern w:val="44"/>
                <w:sz w:val="24"/>
                <w:szCs w:val="28"/>
                <w:u w:val="none"/>
              </w:rPr>
              <w:t>意见</w:t>
            </w:r>
          </w:p>
        </w:tc>
        <w:tc>
          <w:tcPr>
            <w:tcW w:w="6390" w:type="dxa"/>
            <w:gridSpan w:val="13"/>
            <w:tcBorders>
              <w:top w:val="single" w:color="000000" w:sz="4" w:space="0"/>
              <w:left w:val="single" w:color="auto" w:sz="4" w:space="0"/>
              <w:bottom w:val="single" w:color="000000" w:sz="4" w:space="0"/>
              <w:right w:val="single" w:color="000000" w:sz="4" w:space="0"/>
            </w:tcBorders>
            <w:noWrap w:val="0"/>
            <w:vAlign w:val="center"/>
          </w:tcPr>
          <w:p w14:paraId="12AEB67A">
            <w:pPr>
              <w:pageBreakBefore w:val="0"/>
              <w:wordWrap/>
              <w:overflowPunct/>
              <w:topLinePunct w:val="0"/>
              <w:bidi w:val="0"/>
              <w:spacing w:line="560" w:lineRule="exact"/>
              <w:textAlignment w:val="baseline"/>
              <w:rPr>
                <w:rFonts w:hint="default" w:ascii="Times New Roman" w:hAnsi="Times New Roman" w:eastAsia="黑体" w:cs="Times New Roman"/>
                <w:color w:val="auto"/>
                <w:kern w:val="44"/>
                <w:sz w:val="20"/>
                <w:szCs w:val="21"/>
                <w:u w:val="none"/>
              </w:rPr>
            </w:pPr>
          </w:p>
          <w:p w14:paraId="5AF405AA">
            <w:pPr>
              <w:pageBreakBefore w:val="0"/>
              <w:wordWrap/>
              <w:overflowPunct/>
              <w:topLinePunct w:val="0"/>
              <w:bidi w:val="0"/>
              <w:spacing w:line="560" w:lineRule="exact"/>
              <w:textAlignment w:val="baseline"/>
              <w:rPr>
                <w:rFonts w:hint="default" w:ascii="Times New Roman" w:hAnsi="Times New Roman" w:eastAsia="黑体" w:cs="Times New Roman"/>
                <w:color w:val="auto"/>
                <w:kern w:val="44"/>
                <w:sz w:val="20"/>
                <w:szCs w:val="21"/>
                <w:u w:val="none"/>
              </w:rPr>
            </w:pPr>
          </w:p>
          <w:p w14:paraId="04F7AC06">
            <w:pPr>
              <w:pageBreakBefore w:val="0"/>
              <w:wordWrap/>
              <w:overflowPunct/>
              <w:topLinePunct w:val="0"/>
              <w:bidi w:val="0"/>
              <w:spacing w:line="560" w:lineRule="exact"/>
              <w:textAlignment w:val="baseline"/>
              <w:rPr>
                <w:rFonts w:hint="default" w:ascii="Times New Roman" w:hAnsi="Times New Roman" w:cs="Times New Roman"/>
                <w:color w:val="auto"/>
                <w:kern w:val="44"/>
                <w:sz w:val="20"/>
                <w:szCs w:val="21"/>
                <w:u w:val="none"/>
              </w:rPr>
            </w:pPr>
            <w:r>
              <w:rPr>
                <w:rFonts w:hint="default" w:ascii="Times New Roman" w:hAnsi="Times New Roman" w:eastAsia="黑体" w:cs="Times New Roman"/>
                <w:color w:val="auto"/>
                <w:kern w:val="44"/>
                <w:sz w:val="20"/>
                <w:szCs w:val="21"/>
                <w:u w:val="none"/>
              </w:rPr>
              <w:t>□通过      □不通过</w:t>
            </w:r>
          </w:p>
          <w:p w14:paraId="0B0090EF">
            <w:pPr>
              <w:pageBreakBefore w:val="0"/>
              <w:wordWrap/>
              <w:overflowPunct/>
              <w:topLinePunct w:val="0"/>
              <w:bidi w:val="0"/>
              <w:spacing w:line="560" w:lineRule="exact"/>
              <w:jc w:val="both"/>
              <w:textAlignment w:val="baseline"/>
              <w:rPr>
                <w:rFonts w:hint="default" w:ascii="Times New Roman" w:hAnsi="Times New Roman" w:cs="Times New Roman"/>
                <w:color w:val="auto"/>
                <w:kern w:val="44"/>
                <w:sz w:val="20"/>
                <w:szCs w:val="21"/>
                <w:u w:val="none"/>
              </w:rPr>
            </w:pPr>
          </w:p>
          <w:p w14:paraId="30B15A70">
            <w:pPr>
              <w:pageBreakBefore w:val="0"/>
              <w:wordWrap/>
              <w:overflowPunct/>
              <w:topLinePunct w:val="0"/>
              <w:bidi w:val="0"/>
              <w:spacing w:line="560" w:lineRule="exact"/>
              <w:jc w:val="left"/>
              <w:textAlignment w:val="baseline"/>
              <w:rPr>
                <w:rFonts w:hint="default" w:ascii="Times New Roman" w:hAnsi="Times New Roman" w:cs="Times New Roman"/>
                <w:color w:val="auto"/>
                <w:kern w:val="44"/>
                <w:sz w:val="20"/>
                <w:szCs w:val="21"/>
                <w:u w:val="none"/>
              </w:rPr>
            </w:pPr>
            <w:r>
              <w:rPr>
                <w:rFonts w:hint="default" w:ascii="Times New Roman" w:hAnsi="Times New Roman" w:cs="Times New Roman"/>
                <w:color w:val="auto"/>
                <w:kern w:val="44"/>
                <w:sz w:val="20"/>
                <w:szCs w:val="21"/>
                <w:u w:val="none"/>
              </w:rPr>
              <w:t xml:space="preserve">                      </w:t>
            </w:r>
          </w:p>
          <w:p w14:paraId="1D46F847">
            <w:pPr>
              <w:pageBreakBefore w:val="0"/>
              <w:wordWrap/>
              <w:overflowPunct/>
              <w:topLinePunct w:val="0"/>
              <w:bidi w:val="0"/>
              <w:spacing w:line="560" w:lineRule="exact"/>
              <w:ind w:firstLine="2940" w:firstLineChars="1500"/>
              <w:jc w:val="left"/>
              <w:textAlignment w:val="baseline"/>
              <w:rPr>
                <w:rFonts w:hint="default" w:ascii="Times New Roman" w:hAnsi="Times New Roman" w:cs="Times New Roman"/>
                <w:b/>
                <w:bCs/>
                <w:color w:val="auto"/>
                <w:kern w:val="44"/>
                <w:sz w:val="20"/>
                <w:szCs w:val="21"/>
                <w:u w:val="none"/>
              </w:rPr>
            </w:pPr>
            <w:r>
              <w:rPr>
                <w:rFonts w:hint="default" w:ascii="Times New Roman" w:hAnsi="Times New Roman" w:cs="Times New Roman"/>
                <w:b/>
                <w:bCs/>
                <w:color w:val="auto"/>
                <w:kern w:val="44"/>
                <w:sz w:val="20"/>
                <w:szCs w:val="21"/>
                <w:u w:val="none"/>
              </w:rPr>
              <w:t>单位（盖章）：       年    月    日</w:t>
            </w:r>
          </w:p>
          <w:p w14:paraId="4B2030CE">
            <w:pPr>
              <w:pageBreakBefore w:val="0"/>
              <w:wordWrap/>
              <w:overflowPunct/>
              <w:topLinePunct w:val="0"/>
              <w:bidi w:val="0"/>
              <w:spacing w:line="560" w:lineRule="exact"/>
              <w:jc w:val="left"/>
              <w:textAlignment w:val="baseline"/>
              <w:rPr>
                <w:rFonts w:hint="default" w:ascii="Times New Roman" w:hAnsi="Times New Roman" w:eastAsia="黑体" w:cs="Times New Roman"/>
                <w:color w:val="auto"/>
                <w:kern w:val="44"/>
                <w:sz w:val="20"/>
                <w:szCs w:val="21"/>
                <w:u w:val="none"/>
                <w:lang w:val="en-US" w:eastAsia="zh-CN" w:bidi="ar-SA"/>
              </w:rPr>
            </w:pPr>
          </w:p>
        </w:tc>
      </w:tr>
    </w:tbl>
    <w:p w14:paraId="72E2A0CE">
      <w:pPr>
        <w:pageBreakBefore w:val="0"/>
        <w:widowControl w:val="0"/>
        <w:tabs>
          <w:tab w:val="left" w:pos="840"/>
        </w:tabs>
        <w:kinsoku/>
        <w:wordWrap/>
        <w:overflowPunct/>
        <w:topLinePunct w:val="0"/>
        <w:autoSpaceDE/>
        <w:autoSpaceDN/>
        <w:bidi w:val="0"/>
        <w:adjustRightInd/>
        <w:snapToGrid w:val="0"/>
        <w:spacing w:line="560" w:lineRule="exact"/>
        <w:ind w:left="630" w:hanging="618" w:hangingChars="300"/>
        <w:jc w:val="lef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备注：1.本示例表仅供编制工作业绩评审时参考使用；</w:t>
      </w:r>
    </w:p>
    <w:p w14:paraId="454FF4D0">
      <w:pPr>
        <w:pageBreakBefore w:val="0"/>
        <w:widowControl w:val="0"/>
        <w:tabs>
          <w:tab w:val="left" w:pos="840"/>
        </w:tabs>
        <w:kinsoku/>
        <w:wordWrap/>
        <w:overflowPunct/>
        <w:topLinePunct w:val="0"/>
        <w:autoSpaceDE/>
        <w:autoSpaceDN/>
        <w:bidi w:val="0"/>
        <w:adjustRightInd/>
        <w:snapToGrid w:val="0"/>
        <w:spacing w:line="560" w:lineRule="exact"/>
        <w:ind w:firstLine="618" w:firstLineChars="300"/>
        <w:jc w:val="lef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2.表中所列指标、分级评定方式及分值,企业可结合实际选用或调整。</w:t>
      </w:r>
    </w:p>
    <w:p w14:paraId="633CE6F8">
      <w:pPr>
        <w:pStyle w:val="5"/>
        <w:pageBreakBefore w:val="0"/>
        <w:numPr>
          <w:ilvl w:val="0"/>
          <w:numId w:val="0"/>
        </w:numPr>
        <w:wordWrap/>
        <w:overflowPunct/>
        <w:topLinePunct w:val="0"/>
        <w:bidi w:val="0"/>
        <w:spacing w:line="560" w:lineRule="exact"/>
        <w:jc w:val="left"/>
        <w:rPr>
          <w:rFonts w:hint="default" w:ascii="Times New Roman" w:hAnsi="Times New Roman" w:eastAsia="仿宋_GB2312" w:cs="Times New Roman"/>
          <w:b w:val="0"/>
          <w:bCs w:val="0"/>
          <w:color w:val="auto"/>
          <w:sz w:val="32"/>
          <w:szCs w:val="32"/>
          <w:lang w:val="en-US" w:eastAsia="zh-CN"/>
        </w:rPr>
      </w:pPr>
    </w:p>
    <w:p w14:paraId="20B46C3C">
      <w:pPr>
        <w:pStyle w:val="7"/>
        <w:keepNext w:val="0"/>
        <w:keepLines w:val="0"/>
        <w:pageBreakBefore w:val="0"/>
        <w:widowControl w:val="0"/>
        <w:kinsoku/>
        <w:wordWrap/>
        <w:overflowPunct/>
        <w:topLinePunct w:val="0"/>
        <w:autoSpaceDE/>
        <w:autoSpaceDN/>
        <w:bidi w:val="0"/>
        <w:adjustRightInd/>
        <w:spacing w:after="0" w:line="560" w:lineRule="exact"/>
        <w:textAlignment w:val="auto"/>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方正小标宋简体" w:cs="Times New Roman"/>
          <w:b w:val="0"/>
          <w:bCs w:val="0"/>
          <w:color w:val="auto"/>
          <w:sz w:val="36"/>
          <w:szCs w:val="36"/>
          <w:u w:val="none"/>
          <w:lang w:val="en-US" w:eastAsia="zh-CN"/>
        </w:rPr>
        <w:br w:type="page"/>
      </w:r>
      <w:r>
        <w:rPr>
          <w:rFonts w:hint="default" w:ascii="黑体" w:hAnsi="黑体" w:eastAsia="黑体" w:cs="黑体"/>
          <w:b w:val="0"/>
          <w:i w:val="0"/>
          <w:caps w:val="0"/>
          <w:color w:val="auto"/>
          <w:spacing w:val="0"/>
          <w:w w:val="100"/>
          <w:kern w:val="2"/>
          <w:sz w:val="28"/>
          <w:szCs w:val="28"/>
          <w:lang w:val="en-US" w:eastAsia="zh-CN"/>
        </w:rPr>
        <w:t>附件</w:t>
      </w:r>
      <w:r>
        <w:rPr>
          <w:rFonts w:hint="eastAsia" w:ascii="黑体" w:hAnsi="黑体" w:eastAsia="黑体" w:cs="黑体"/>
          <w:b w:val="0"/>
          <w:i w:val="0"/>
          <w:caps w:val="0"/>
          <w:color w:val="auto"/>
          <w:spacing w:val="0"/>
          <w:w w:val="100"/>
          <w:kern w:val="2"/>
          <w:sz w:val="28"/>
          <w:szCs w:val="28"/>
          <w:lang w:val="en-US" w:eastAsia="zh-CN"/>
        </w:rPr>
        <w:t>4</w:t>
      </w:r>
    </w:p>
    <w:p w14:paraId="3D5F12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auto"/>
          <w:sz w:val="32"/>
          <w:szCs w:val="32"/>
          <w:u w:val="none"/>
          <w:lang w:val="en-US" w:eastAsia="zh-CN"/>
        </w:rPr>
      </w:pPr>
    </w:p>
    <w:p w14:paraId="634E56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kern w:val="0"/>
          <w:sz w:val="44"/>
          <w:szCs w:val="32"/>
          <w:u w:val="none"/>
          <w:lang w:val="en-US" w:eastAsia="zh-CN"/>
        </w:rPr>
      </w:pPr>
      <w:r>
        <w:rPr>
          <w:rFonts w:hint="eastAsia" w:ascii="方正小标宋_GBK" w:hAnsi="方正小标宋_GBK" w:eastAsia="方正小标宋_GBK" w:cs="方正小标宋_GBK"/>
          <w:b w:val="0"/>
          <w:bCs w:val="0"/>
          <w:color w:val="auto"/>
          <w:sz w:val="40"/>
          <w:szCs w:val="40"/>
          <w:u w:val="none"/>
          <w:lang w:val="en-US" w:eastAsia="zh-CN"/>
        </w:rPr>
        <w:t>企业评价规范申报条件</w:t>
      </w:r>
    </w:p>
    <w:p w14:paraId="7B4D205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p>
    <w:p w14:paraId="08C85E2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u w:val="none"/>
          <w:lang w:val="en-US" w:eastAsia="zh-CN"/>
        </w:rPr>
        <w:t>一、具备以下条件之一者，可申报五级/初级工：</w:t>
      </w:r>
    </w:p>
    <w:p w14:paraId="0716E48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u w:val="none"/>
          <w:lang w:val="en-US" w:eastAsia="zh-CN"/>
        </w:rPr>
        <w:t>1.新招录职工应当为试用期满并完成企业定岗手续；</w:t>
      </w:r>
    </w:p>
    <w:p w14:paraId="0A30AB9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u w:val="none"/>
          <w:lang w:val="en-US" w:eastAsia="zh-CN"/>
        </w:rPr>
        <w:t>2.未定级的职工应当在本企业工作（含</w:t>
      </w:r>
      <w:r>
        <w:rPr>
          <w:rFonts w:hint="eastAsia" w:ascii="Times New Roman" w:hAnsi="Times New Roman" w:cs="Times New Roman"/>
          <w:b w:val="0"/>
          <w:bCs w:val="0"/>
          <w:color w:val="auto"/>
          <w:kern w:val="0"/>
          <w:sz w:val="32"/>
          <w:szCs w:val="32"/>
          <w:u w:val="none"/>
          <w:lang w:val="en-US" w:eastAsia="zh-CN"/>
        </w:rPr>
        <w:t>连续工作满一年以上的</w:t>
      </w:r>
      <w:r>
        <w:rPr>
          <w:rFonts w:hint="default" w:ascii="Times New Roman" w:hAnsi="Times New Roman" w:eastAsia="仿宋_GB2312" w:cs="Times New Roman"/>
          <w:b w:val="0"/>
          <w:bCs w:val="0"/>
          <w:color w:val="auto"/>
          <w:kern w:val="0"/>
          <w:sz w:val="32"/>
          <w:szCs w:val="32"/>
          <w:u w:val="none"/>
          <w:lang w:val="en-US" w:eastAsia="zh-CN"/>
        </w:rPr>
        <w:t>劳务派遣职工）。</w:t>
      </w:r>
    </w:p>
    <w:p w14:paraId="75B82F0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u w:val="none"/>
          <w:lang w:val="en-US" w:eastAsia="zh-CN"/>
        </w:rPr>
        <w:t>二、具备以下条件之一者，可申报四级/中级工：</w:t>
      </w:r>
    </w:p>
    <w:p w14:paraId="6AED368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u w:val="none"/>
          <w:lang w:val="en-US" w:eastAsia="zh-CN"/>
        </w:rPr>
        <w:t>1.累计从事本职业或相关职业工作满5年；</w:t>
      </w:r>
    </w:p>
    <w:p w14:paraId="17AD26A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b w:val="0"/>
          <w:bCs w:val="0"/>
          <w:color w:val="auto"/>
          <w:kern w:val="0"/>
          <w:sz w:val="32"/>
          <w:szCs w:val="32"/>
          <w:u w:val="none"/>
          <w:lang w:val="en-US" w:eastAsia="zh-CN"/>
        </w:rPr>
        <w:t>2.获得县级及以上政府部门颁发技能荣誉或获评企业年度考核优秀表彰荣誉1次及以上或连续3年完成企业规定的</w:t>
      </w:r>
      <w:r>
        <w:rPr>
          <w:rFonts w:hint="default" w:ascii="Times New Roman" w:hAnsi="Times New Roman" w:eastAsia="仿宋_GB2312" w:cs="Times New Roman"/>
          <w:b w:val="0"/>
          <w:bCs w:val="0"/>
          <w:color w:val="auto"/>
          <w:kern w:val="0"/>
          <w:sz w:val="32"/>
          <w:szCs w:val="32"/>
          <w:u w:val="none"/>
          <w:lang w:val="en-US" w:eastAsia="zh-CN"/>
        </w:rPr>
        <w:t>KPI</w:t>
      </w:r>
      <w:r>
        <w:rPr>
          <w:rFonts w:hint="default" w:ascii="Times New Roman" w:hAnsi="Times New Roman" w:cs="Times New Roman"/>
          <w:b w:val="0"/>
          <w:bCs w:val="0"/>
          <w:color w:val="auto"/>
          <w:kern w:val="0"/>
          <w:sz w:val="32"/>
          <w:szCs w:val="32"/>
          <w:u w:val="none"/>
          <w:lang w:val="en-US" w:eastAsia="zh-CN"/>
        </w:rPr>
        <w:t>指标、业绩考核指标</w:t>
      </w:r>
      <w:r>
        <w:rPr>
          <w:rFonts w:hint="eastAsia" w:ascii="Times New Roman" w:hAnsi="Times New Roman" w:cs="Times New Roman"/>
          <w:b w:val="0"/>
          <w:bCs w:val="0"/>
          <w:color w:val="auto"/>
          <w:kern w:val="0"/>
          <w:sz w:val="32"/>
          <w:szCs w:val="32"/>
          <w:u w:val="none"/>
          <w:lang w:val="en-US" w:eastAsia="zh-CN"/>
        </w:rPr>
        <w:t>，累计从事本职业或相关职业工作满3年；</w:t>
      </w:r>
    </w:p>
    <w:p w14:paraId="3238272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b w:val="0"/>
          <w:bCs w:val="0"/>
          <w:color w:val="auto"/>
          <w:kern w:val="0"/>
          <w:sz w:val="32"/>
          <w:szCs w:val="32"/>
          <w:u w:val="none"/>
          <w:lang w:val="en-US" w:eastAsia="zh-CN"/>
        </w:rPr>
        <w:t>3.</w:t>
      </w:r>
      <w:r>
        <w:rPr>
          <w:rFonts w:hint="default" w:ascii="Times New Roman" w:hAnsi="Times New Roman" w:eastAsia="仿宋_GB2312" w:cs="Times New Roman"/>
          <w:color w:val="auto"/>
          <w:sz w:val="32"/>
          <w:szCs w:val="32"/>
        </w:rPr>
        <w:t>取得本职业或相关职业五级/初级工职业资格（职业技能等级）证书后，累计从事本职业或相关职业工作满3年</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或</w:t>
      </w:r>
      <w:r>
        <w:rPr>
          <w:rFonts w:hint="default" w:ascii="Times New Roman" w:hAnsi="Times New Roman" w:eastAsia="仿宋_GB2312" w:cs="Times New Roman"/>
          <w:color w:val="auto"/>
          <w:sz w:val="32"/>
          <w:szCs w:val="32"/>
        </w:rPr>
        <w:t>取得本职业或相关职业五级/初级工职业资格（职业技能等级）证书后，</w:t>
      </w:r>
      <w:r>
        <w:rPr>
          <w:rFonts w:hint="eastAsia" w:ascii="Times New Roman" w:hAnsi="Times New Roman" w:cs="Times New Roman"/>
          <w:color w:val="auto"/>
          <w:sz w:val="32"/>
          <w:szCs w:val="32"/>
          <w:lang w:val="en-US" w:eastAsia="zh-CN"/>
        </w:rPr>
        <w:t>在企业相关岗位连续2年</w:t>
      </w:r>
      <w:r>
        <w:rPr>
          <w:rFonts w:hint="default" w:ascii="Times New Roman" w:hAnsi="Times New Roman" w:cs="Times New Roman"/>
          <w:b w:val="0"/>
          <w:bCs w:val="0"/>
          <w:color w:val="auto"/>
          <w:kern w:val="0"/>
          <w:sz w:val="32"/>
          <w:szCs w:val="32"/>
          <w:u w:val="none"/>
          <w:lang w:val="en-US" w:eastAsia="zh-CN"/>
        </w:rPr>
        <w:t>完成规定的</w:t>
      </w:r>
      <w:r>
        <w:rPr>
          <w:rFonts w:hint="default" w:ascii="Times New Roman" w:hAnsi="Times New Roman" w:eastAsia="仿宋_GB2312" w:cs="Times New Roman"/>
          <w:b w:val="0"/>
          <w:bCs w:val="0"/>
          <w:color w:val="auto"/>
          <w:kern w:val="0"/>
          <w:sz w:val="32"/>
          <w:szCs w:val="32"/>
          <w:u w:val="none"/>
          <w:lang w:val="en-US" w:eastAsia="zh-CN"/>
        </w:rPr>
        <w:t>KPI</w:t>
      </w:r>
      <w:r>
        <w:rPr>
          <w:rFonts w:hint="default" w:ascii="Times New Roman" w:hAnsi="Times New Roman" w:cs="Times New Roman"/>
          <w:b w:val="0"/>
          <w:bCs w:val="0"/>
          <w:color w:val="auto"/>
          <w:kern w:val="0"/>
          <w:sz w:val="32"/>
          <w:szCs w:val="32"/>
          <w:u w:val="none"/>
          <w:lang w:val="en-US" w:eastAsia="zh-CN"/>
        </w:rPr>
        <w:t>指标、业绩考核指标</w:t>
      </w:r>
      <w:r>
        <w:rPr>
          <w:rFonts w:hint="eastAsia" w:ascii="Times New Roman" w:hAnsi="Times New Roman" w:cs="Times New Roman"/>
          <w:color w:val="auto"/>
          <w:sz w:val="32"/>
          <w:szCs w:val="32"/>
          <w:lang w:eastAsia="zh-CN"/>
        </w:rPr>
        <w:t>；</w:t>
      </w:r>
    </w:p>
    <w:p w14:paraId="4DD1E89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b w:val="0"/>
          <w:bCs w:val="0"/>
          <w:color w:val="auto"/>
          <w:kern w:val="0"/>
          <w:sz w:val="32"/>
          <w:szCs w:val="32"/>
          <w:u w:val="none"/>
          <w:lang w:val="en-US" w:eastAsia="zh-CN"/>
        </w:rPr>
        <w:t>4</w:t>
      </w:r>
      <w:r>
        <w:rPr>
          <w:rFonts w:hint="default" w:ascii="Times New Roman" w:hAnsi="Times New Roman" w:eastAsia="仿宋_GB2312" w:cs="Times New Roman"/>
          <w:b w:val="0"/>
          <w:bCs w:val="0"/>
          <w:color w:val="auto"/>
          <w:kern w:val="0"/>
          <w:sz w:val="32"/>
          <w:szCs w:val="32"/>
          <w:u w:val="none"/>
          <w:lang w:val="en-US" w:eastAsia="zh-CN"/>
        </w:rPr>
        <w:t>.取得本专业或相关专业的技工院校或中等及以上职业院校、专科及以上普通高等学校毕业证书，试用期满并完成企业定岗手续</w:t>
      </w:r>
      <w:r>
        <w:rPr>
          <w:rFonts w:hint="eastAsia" w:ascii="Times New Roman" w:hAnsi="Times New Roman" w:cs="Times New Roman"/>
          <w:b w:val="0"/>
          <w:bCs w:val="0"/>
          <w:color w:val="auto"/>
          <w:kern w:val="0"/>
          <w:sz w:val="32"/>
          <w:szCs w:val="32"/>
          <w:u w:val="none"/>
          <w:lang w:val="en-US" w:eastAsia="zh-CN"/>
        </w:rPr>
        <w:t>。</w:t>
      </w:r>
    </w:p>
    <w:p w14:paraId="55C9E44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u w:val="none"/>
          <w:lang w:val="en-US" w:eastAsia="zh-CN"/>
        </w:rPr>
        <w:t>三、具备以下条件之一者，可申报三级/高级工：</w:t>
      </w:r>
    </w:p>
    <w:p w14:paraId="69CA422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u w:val="none"/>
          <w:lang w:val="en-US" w:eastAsia="zh-CN"/>
        </w:rPr>
        <w:t>1.累计从事本职业或相关职业满10年，掌握高技能、复合技能且业绩优良；</w:t>
      </w:r>
    </w:p>
    <w:p w14:paraId="51E4C9F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b w:val="0"/>
          <w:bCs w:val="0"/>
          <w:color w:val="auto"/>
          <w:kern w:val="0"/>
          <w:sz w:val="32"/>
          <w:szCs w:val="32"/>
          <w:u w:val="none"/>
          <w:lang w:val="en-US" w:eastAsia="zh-CN"/>
        </w:rPr>
        <w:t>2.获得县级及以上政府部门颁发技能荣誉或获评企业年度考核优秀表彰荣誉2次及以上</w:t>
      </w:r>
      <w:r>
        <w:rPr>
          <w:rFonts w:hint="default" w:ascii="Times New Roman" w:hAnsi="Times New Roman" w:cs="Times New Roman"/>
          <w:b w:val="0"/>
          <w:bCs w:val="0"/>
          <w:color w:val="auto"/>
          <w:kern w:val="0"/>
          <w:sz w:val="32"/>
          <w:szCs w:val="32"/>
          <w:u w:val="none"/>
          <w:lang w:val="en-US" w:eastAsia="zh-CN"/>
        </w:rPr>
        <w:t>或连续3年完成企业规定的</w:t>
      </w:r>
      <w:r>
        <w:rPr>
          <w:rFonts w:hint="default" w:ascii="Times New Roman" w:hAnsi="Times New Roman" w:eastAsia="仿宋_GB2312" w:cs="Times New Roman"/>
          <w:b w:val="0"/>
          <w:bCs w:val="0"/>
          <w:color w:val="auto"/>
          <w:kern w:val="0"/>
          <w:sz w:val="32"/>
          <w:szCs w:val="32"/>
          <w:u w:val="none"/>
          <w:lang w:val="en-US" w:eastAsia="zh-CN"/>
        </w:rPr>
        <w:t>KPI</w:t>
      </w:r>
      <w:r>
        <w:rPr>
          <w:rFonts w:hint="default" w:ascii="Times New Roman" w:hAnsi="Times New Roman" w:cs="Times New Roman"/>
          <w:b w:val="0"/>
          <w:bCs w:val="0"/>
          <w:color w:val="auto"/>
          <w:kern w:val="0"/>
          <w:sz w:val="32"/>
          <w:szCs w:val="32"/>
          <w:u w:val="none"/>
          <w:lang w:val="en-US" w:eastAsia="zh-CN"/>
        </w:rPr>
        <w:t>指标、业绩考核指标</w:t>
      </w:r>
      <w:r>
        <w:rPr>
          <w:rFonts w:hint="eastAsia" w:ascii="Times New Roman" w:hAnsi="Times New Roman" w:cs="Times New Roman"/>
          <w:b w:val="0"/>
          <w:bCs w:val="0"/>
          <w:color w:val="auto"/>
          <w:kern w:val="0"/>
          <w:sz w:val="32"/>
          <w:szCs w:val="32"/>
          <w:u w:val="none"/>
          <w:lang w:val="en-US" w:eastAsia="zh-CN"/>
        </w:rPr>
        <w:t>，累计从事本职业或相关专业满6年；</w:t>
      </w:r>
    </w:p>
    <w:p w14:paraId="35B882AF">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取得本职业或相关职业四级/中级工职业资格（职业技能等级）证书后，累计从事本职业或相关职业工作满4年</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或</w:t>
      </w:r>
      <w:r>
        <w:rPr>
          <w:rFonts w:hint="default" w:ascii="Times New Roman" w:hAnsi="Times New Roman" w:eastAsia="仿宋_GB2312" w:cs="Times New Roman"/>
          <w:color w:val="auto"/>
          <w:sz w:val="32"/>
          <w:szCs w:val="32"/>
        </w:rPr>
        <w:t>取得本职业或相关职业四级/中级工职业资格（职业技能等级）证书后，</w:t>
      </w:r>
      <w:r>
        <w:rPr>
          <w:rFonts w:hint="default" w:ascii="Times New Roman" w:hAnsi="Times New Roman" w:cs="Times New Roman"/>
          <w:color w:val="auto"/>
          <w:sz w:val="32"/>
          <w:szCs w:val="32"/>
          <w:lang w:val="en-US" w:eastAsia="zh-CN"/>
        </w:rPr>
        <w:t>在企业相关岗位连续3年</w:t>
      </w:r>
      <w:r>
        <w:rPr>
          <w:rFonts w:hint="default" w:ascii="Times New Roman" w:hAnsi="Times New Roman" w:cs="Times New Roman"/>
          <w:b w:val="0"/>
          <w:bCs w:val="0"/>
          <w:color w:val="auto"/>
          <w:kern w:val="0"/>
          <w:sz w:val="32"/>
          <w:szCs w:val="32"/>
          <w:u w:val="none"/>
          <w:lang w:val="en-US" w:eastAsia="zh-CN"/>
        </w:rPr>
        <w:t>完成规定的</w:t>
      </w:r>
      <w:r>
        <w:rPr>
          <w:rFonts w:hint="default" w:ascii="Times New Roman" w:hAnsi="Times New Roman" w:eastAsia="仿宋_GB2312" w:cs="Times New Roman"/>
          <w:b w:val="0"/>
          <w:bCs w:val="0"/>
          <w:color w:val="auto"/>
          <w:kern w:val="0"/>
          <w:sz w:val="32"/>
          <w:szCs w:val="32"/>
          <w:u w:val="none"/>
          <w:lang w:val="en-US" w:eastAsia="zh-CN"/>
        </w:rPr>
        <w:t>KPI</w:t>
      </w:r>
      <w:r>
        <w:rPr>
          <w:rFonts w:hint="default" w:ascii="Times New Roman" w:hAnsi="Times New Roman" w:cs="Times New Roman"/>
          <w:b w:val="0"/>
          <w:bCs w:val="0"/>
          <w:color w:val="auto"/>
          <w:kern w:val="0"/>
          <w:sz w:val="32"/>
          <w:szCs w:val="32"/>
          <w:u w:val="none"/>
          <w:lang w:val="en-US" w:eastAsia="zh-CN"/>
        </w:rPr>
        <w:t>指标、业绩考核指标</w:t>
      </w:r>
      <w:r>
        <w:rPr>
          <w:rFonts w:hint="eastAsia" w:ascii="Times New Roman" w:hAnsi="Times New Roman" w:cs="Times New Roman"/>
          <w:color w:val="auto"/>
          <w:sz w:val="32"/>
          <w:szCs w:val="32"/>
          <w:lang w:eastAsia="zh-CN"/>
        </w:rPr>
        <w:t>；</w:t>
      </w:r>
    </w:p>
    <w:p w14:paraId="4B31C1B2">
      <w:pPr>
        <w:pStyle w:val="7"/>
        <w:spacing w:after="0" w:line="560" w:lineRule="exact"/>
        <w:ind w:firstLine="632" w:firstLineChars="200"/>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取得符合专业对应关系的初级职称（专业技术人员职业资格）后，累计从事本职业或相关职业工作满1年</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 xml:space="preserve"> </w:t>
      </w:r>
    </w:p>
    <w:p w14:paraId="2AE9CF3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cs="Times New Roman"/>
          <w:color w:val="auto"/>
          <w:sz w:val="32"/>
          <w:szCs w:val="32"/>
          <w:lang w:val="en-US" w:eastAsia="zh-CN"/>
        </w:rPr>
        <w:t>5.取得本专业或相关专业的技工院校高级工班及以上毕业证书，</w:t>
      </w:r>
      <w:r>
        <w:rPr>
          <w:rFonts w:hint="default" w:ascii="Times New Roman" w:hAnsi="Times New Roman" w:eastAsia="仿宋_GB2312" w:cs="Times New Roman"/>
          <w:b w:val="0"/>
          <w:bCs w:val="0"/>
          <w:color w:val="auto"/>
          <w:kern w:val="0"/>
          <w:sz w:val="32"/>
          <w:szCs w:val="32"/>
          <w:u w:val="none"/>
          <w:lang w:val="en-US" w:eastAsia="zh-CN"/>
        </w:rPr>
        <w:t>试用期满并完成企业定岗手续</w:t>
      </w:r>
      <w:r>
        <w:rPr>
          <w:rFonts w:hint="default" w:ascii="Times New Roman" w:hAnsi="Times New Roman" w:cs="Times New Roman"/>
          <w:b w:val="0"/>
          <w:bCs w:val="0"/>
          <w:color w:val="auto"/>
          <w:kern w:val="0"/>
          <w:sz w:val="32"/>
          <w:szCs w:val="32"/>
          <w:u w:val="none"/>
          <w:lang w:val="en-US" w:eastAsia="zh-CN"/>
        </w:rPr>
        <w:t>；</w:t>
      </w:r>
    </w:p>
    <w:p w14:paraId="4DD2B9EB">
      <w:pPr>
        <w:pStyle w:val="7"/>
        <w:keepNext w:val="0"/>
        <w:keepLines w:val="0"/>
        <w:pageBreakBefore w:val="0"/>
        <w:kinsoku/>
        <w:wordWrap/>
        <w:overflowPunct/>
        <w:topLinePunct w:val="0"/>
        <w:autoSpaceDE/>
        <w:autoSpaceDN/>
        <w:bidi w:val="0"/>
        <w:adjustRightInd/>
        <w:snapToGrid/>
        <w:spacing w:after="0" w:line="560" w:lineRule="exact"/>
        <w:ind w:firstLine="632" w:firstLineChars="200"/>
        <w:textAlignment w:val="auto"/>
        <w:rPr>
          <w:rFonts w:hint="default" w:ascii="Times New Roman" w:hAnsi="Times New Roman" w:cs="Times New Roman"/>
          <w:b w:val="0"/>
          <w:bCs w:val="0"/>
          <w:color w:val="auto"/>
          <w:kern w:val="0"/>
          <w:sz w:val="32"/>
          <w:szCs w:val="32"/>
          <w:u w:val="none"/>
          <w:lang w:val="en-US" w:eastAsia="zh-CN"/>
        </w:rPr>
      </w:pPr>
      <w:r>
        <w:rPr>
          <w:rFonts w:hint="default" w:ascii="Times New Roman" w:hAnsi="Times New Roman" w:cs="Times New Roman"/>
          <w:b w:val="0"/>
          <w:bCs w:val="0"/>
          <w:color w:val="auto"/>
          <w:kern w:val="0"/>
          <w:sz w:val="32"/>
          <w:szCs w:val="32"/>
          <w:u w:val="none"/>
          <w:lang w:val="en-US" w:eastAsia="zh-CN"/>
        </w:rPr>
        <w:t>6.取得本职业或相关职业四级/中级工职业资格（职业技能等级）证书，并取得高等职业学校、专科及以上普通高等学校本专业或相关专业毕业证书，</w:t>
      </w:r>
      <w:r>
        <w:rPr>
          <w:rFonts w:hint="default" w:ascii="Times New Roman" w:hAnsi="Times New Roman" w:eastAsia="仿宋_GB2312" w:cs="Times New Roman"/>
          <w:b w:val="0"/>
          <w:bCs w:val="0"/>
          <w:color w:val="auto"/>
          <w:kern w:val="0"/>
          <w:sz w:val="32"/>
          <w:szCs w:val="32"/>
          <w:u w:val="none"/>
          <w:lang w:val="en-US" w:eastAsia="zh-CN"/>
        </w:rPr>
        <w:t>试用期满并完成企业定岗手续</w:t>
      </w:r>
      <w:r>
        <w:rPr>
          <w:rFonts w:hint="default" w:ascii="Times New Roman" w:hAnsi="Times New Roman" w:cs="Times New Roman"/>
          <w:b w:val="0"/>
          <w:bCs w:val="0"/>
          <w:color w:val="auto"/>
          <w:kern w:val="0"/>
          <w:sz w:val="32"/>
          <w:szCs w:val="32"/>
          <w:u w:val="none"/>
          <w:lang w:val="en-US" w:eastAsia="zh-CN"/>
        </w:rPr>
        <w:t>；</w:t>
      </w:r>
    </w:p>
    <w:p w14:paraId="7B5E0799">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lang w:val="en-US" w:eastAsia="zh-CN"/>
        </w:rPr>
      </w:pPr>
      <w:r>
        <w:rPr>
          <w:rFonts w:hint="default" w:ascii="Times New Roman" w:hAnsi="Times New Roman" w:cs="Times New Roman"/>
          <w:b w:val="0"/>
          <w:bCs w:val="0"/>
          <w:color w:val="auto"/>
          <w:kern w:val="0"/>
          <w:sz w:val="32"/>
          <w:szCs w:val="32"/>
          <w:u w:val="none"/>
          <w:lang w:val="en-US" w:eastAsia="zh-CN"/>
        </w:rPr>
        <w:t>7.取得经评估论证的高等职业学校、专科及以上普通高等学校本专业或相关专业的毕业证书，</w:t>
      </w:r>
      <w:r>
        <w:rPr>
          <w:rFonts w:hint="default" w:ascii="Times New Roman" w:hAnsi="Times New Roman" w:eastAsia="仿宋_GB2312" w:cs="Times New Roman"/>
          <w:b w:val="0"/>
          <w:bCs w:val="0"/>
          <w:color w:val="auto"/>
          <w:kern w:val="0"/>
          <w:sz w:val="32"/>
          <w:szCs w:val="32"/>
          <w:u w:val="none"/>
          <w:lang w:val="en-US" w:eastAsia="zh-CN"/>
        </w:rPr>
        <w:t>试用期满并完成企业定岗手续</w:t>
      </w:r>
      <w:r>
        <w:rPr>
          <w:rFonts w:hint="default" w:ascii="Times New Roman" w:hAnsi="Times New Roman" w:cs="Times New Roman"/>
          <w:b w:val="0"/>
          <w:bCs w:val="0"/>
          <w:color w:val="auto"/>
          <w:kern w:val="0"/>
          <w:sz w:val="32"/>
          <w:szCs w:val="32"/>
          <w:u w:val="none"/>
          <w:lang w:val="en-US" w:eastAsia="zh-CN"/>
        </w:rPr>
        <w:t>；</w:t>
      </w:r>
    </w:p>
    <w:p w14:paraId="074F6B1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b w:val="0"/>
          <w:bCs w:val="0"/>
          <w:color w:val="auto"/>
          <w:kern w:val="0"/>
          <w:sz w:val="32"/>
          <w:szCs w:val="32"/>
          <w:u w:val="none"/>
          <w:lang w:val="en-US" w:eastAsia="zh-CN"/>
        </w:rPr>
        <w:t>8</w:t>
      </w:r>
      <w:r>
        <w:rPr>
          <w:rFonts w:hint="default" w:ascii="Times New Roman" w:hAnsi="Times New Roman" w:eastAsia="仿宋_GB2312" w:cs="Times New Roman"/>
          <w:b w:val="0"/>
          <w:bCs w:val="0"/>
          <w:color w:val="auto"/>
          <w:kern w:val="0"/>
          <w:sz w:val="32"/>
          <w:szCs w:val="32"/>
          <w:u w:val="none"/>
          <w:lang w:val="en-US" w:eastAsia="zh-CN"/>
        </w:rPr>
        <w:t>. 创新优化岗位效能的（如小改进、小提高、小创新、小成果等），经企业认可，促进企业生产效率或经济效益显著提升；</w:t>
      </w:r>
    </w:p>
    <w:p w14:paraId="77BBD10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b w:val="0"/>
          <w:bCs w:val="0"/>
          <w:color w:val="auto"/>
          <w:kern w:val="0"/>
          <w:sz w:val="32"/>
          <w:szCs w:val="32"/>
          <w:u w:val="none"/>
          <w:lang w:val="en-US" w:eastAsia="zh-CN"/>
        </w:rPr>
        <w:t>9</w:t>
      </w:r>
      <w:r>
        <w:rPr>
          <w:rFonts w:hint="default" w:ascii="Times New Roman" w:hAnsi="Times New Roman" w:eastAsia="仿宋_GB2312" w:cs="Times New Roman"/>
          <w:b w:val="0"/>
          <w:bCs w:val="0"/>
          <w:color w:val="auto"/>
          <w:kern w:val="0"/>
          <w:sz w:val="32"/>
          <w:szCs w:val="32"/>
          <w:u w:val="none"/>
          <w:lang w:val="en-US" w:eastAsia="zh-CN"/>
        </w:rPr>
        <w:t>. 职工业绩考核连续3年超过企业规定的年度个人KPI指标或业绩指标20%及以上；</w:t>
      </w:r>
    </w:p>
    <w:p w14:paraId="103B427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b w:val="0"/>
          <w:bCs w:val="0"/>
          <w:color w:val="auto"/>
          <w:kern w:val="0"/>
          <w:sz w:val="32"/>
          <w:szCs w:val="32"/>
          <w:u w:val="none"/>
          <w:lang w:val="en-US" w:eastAsia="zh-CN"/>
        </w:rPr>
        <w:t>10</w:t>
      </w:r>
      <w:r>
        <w:rPr>
          <w:rFonts w:hint="default" w:ascii="Times New Roman" w:hAnsi="Times New Roman" w:eastAsia="仿宋_GB2312" w:cs="Times New Roman"/>
          <w:b w:val="0"/>
          <w:bCs w:val="0"/>
          <w:color w:val="auto"/>
          <w:kern w:val="0"/>
          <w:sz w:val="32"/>
          <w:szCs w:val="32"/>
          <w:u w:val="none"/>
          <w:lang w:val="en-US" w:eastAsia="zh-CN"/>
        </w:rPr>
        <w:t>. 连续3年凭技能和业绩，获评企业年度“先进工作者”“优秀标兵”“优秀员工”等表彰荣誉；</w:t>
      </w:r>
    </w:p>
    <w:p w14:paraId="137BFB4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b w:val="0"/>
          <w:bCs w:val="0"/>
          <w:color w:val="auto"/>
          <w:kern w:val="0"/>
          <w:sz w:val="32"/>
          <w:szCs w:val="32"/>
          <w:u w:val="none"/>
          <w:lang w:val="en-US" w:eastAsia="zh-CN"/>
        </w:rPr>
        <w:t>11</w:t>
      </w:r>
      <w:r>
        <w:rPr>
          <w:rFonts w:hint="default" w:ascii="Times New Roman" w:hAnsi="Times New Roman" w:eastAsia="仿宋_GB2312" w:cs="Times New Roman"/>
          <w:b w:val="0"/>
          <w:bCs w:val="0"/>
          <w:color w:val="auto"/>
          <w:kern w:val="0"/>
          <w:sz w:val="32"/>
          <w:szCs w:val="32"/>
          <w:u w:val="none"/>
          <w:lang w:val="en-US" w:eastAsia="zh-CN"/>
        </w:rPr>
        <w:t>. 在集团总公司或县级及以上高级工级别技能竞赛、技术比武、岗位练兵等活动中获得优胜奖及以上奖励；</w:t>
      </w:r>
    </w:p>
    <w:p w14:paraId="7DCB441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b w:val="0"/>
          <w:bCs w:val="0"/>
          <w:color w:val="auto"/>
          <w:kern w:val="0"/>
          <w:sz w:val="32"/>
          <w:szCs w:val="32"/>
          <w:u w:val="none"/>
          <w:lang w:val="en-US" w:eastAsia="zh-CN"/>
        </w:rPr>
        <w:t>12</w:t>
      </w:r>
      <w:r>
        <w:rPr>
          <w:rFonts w:hint="default" w:ascii="Times New Roman" w:hAnsi="Times New Roman" w:eastAsia="仿宋_GB2312" w:cs="Times New Roman"/>
          <w:b w:val="0"/>
          <w:bCs w:val="0"/>
          <w:color w:val="auto"/>
          <w:kern w:val="0"/>
          <w:sz w:val="32"/>
          <w:szCs w:val="32"/>
          <w:u w:val="none"/>
          <w:lang w:val="en-US" w:eastAsia="zh-CN"/>
        </w:rPr>
        <w:t>. 以“传、帮、带”等形式为本企业培养出3名及以上中级工并被本企业聘用至相应一线技术技能岗位满2年及以上。</w:t>
      </w:r>
    </w:p>
    <w:p w14:paraId="22E99E4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u w:val="none"/>
          <w:lang w:val="en-US" w:eastAsia="zh-CN"/>
        </w:rPr>
        <w:t>四、具备以下条件之一者，可申报二级/技师：</w:t>
      </w:r>
    </w:p>
    <w:p w14:paraId="33D365B9">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rPr>
        <w:t>取得本职业或相关职业三级/高级工职业资格（职业技能等级）证书后，累计从事本职业或相关职业工作满5年</w:t>
      </w:r>
      <w:r>
        <w:rPr>
          <w:rFonts w:hint="default" w:ascii="Times New Roman" w:hAnsi="Times New Roman" w:cs="Times New Roman"/>
          <w:color w:val="auto"/>
          <w:sz w:val="32"/>
          <w:szCs w:val="32"/>
          <w:lang w:val="en-US" w:eastAsia="zh-CN"/>
        </w:rPr>
        <w:t>或</w:t>
      </w:r>
      <w:r>
        <w:rPr>
          <w:rFonts w:hint="default" w:ascii="Times New Roman" w:hAnsi="Times New Roman" w:eastAsia="仿宋_GB2312" w:cs="Times New Roman"/>
          <w:color w:val="auto"/>
          <w:sz w:val="32"/>
          <w:szCs w:val="32"/>
        </w:rPr>
        <w:t>取得本职业或相关职业三级/高级工职业资格（职业技能等级）证书后，</w:t>
      </w:r>
      <w:r>
        <w:rPr>
          <w:rFonts w:hint="default" w:ascii="Times New Roman" w:hAnsi="Times New Roman" w:cs="Times New Roman"/>
          <w:color w:val="auto"/>
          <w:sz w:val="32"/>
          <w:szCs w:val="32"/>
          <w:lang w:val="en-US" w:eastAsia="zh-CN"/>
        </w:rPr>
        <w:t>在企业相关岗位连续3年</w:t>
      </w:r>
      <w:r>
        <w:rPr>
          <w:rFonts w:hint="default" w:ascii="Times New Roman" w:hAnsi="Times New Roman" w:cs="Times New Roman"/>
          <w:b w:val="0"/>
          <w:bCs w:val="0"/>
          <w:color w:val="auto"/>
          <w:kern w:val="0"/>
          <w:sz w:val="32"/>
          <w:szCs w:val="32"/>
          <w:u w:val="none"/>
          <w:lang w:val="en-US" w:eastAsia="zh-CN"/>
        </w:rPr>
        <w:t>完成规定的</w:t>
      </w:r>
      <w:r>
        <w:rPr>
          <w:rFonts w:hint="default" w:ascii="Times New Roman" w:hAnsi="Times New Roman" w:eastAsia="仿宋_GB2312" w:cs="Times New Roman"/>
          <w:b w:val="0"/>
          <w:bCs w:val="0"/>
          <w:color w:val="auto"/>
          <w:kern w:val="0"/>
          <w:sz w:val="32"/>
          <w:szCs w:val="32"/>
          <w:u w:val="none"/>
          <w:lang w:val="en-US" w:eastAsia="zh-CN"/>
        </w:rPr>
        <w:t>KPI</w:t>
      </w:r>
      <w:r>
        <w:rPr>
          <w:rFonts w:hint="default" w:ascii="Times New Roman" w:hAnsi="Times New Roman" w:cs="Times New Roman"/>
          <w:b w:val="0"/>
          <w:bCs w:val="0"/>
          <w:color w:val="auto"/>
          <w:kern w:val="0"/>
          <w:sz w:val="32"/>
          <w:szCs w:val="32"/>
          <w:u w:val="none"/>
          <w:lang w:val="en-US" w:eastAsia="zh-CN"/>
        </w:rPr>
        <w:t>指标、业绩考核指标</w:t>
      </w:r>
      <w:r>
        <w:rPr>
          <w:rFonts w:hint="eastAsia" w:ascii="Times New Roman" w:hAnsi="Times New Roman" w:cs="Times New Roman"/>
          <w:color w:val="auto"/>
          <w:sz w:val="32"/>
          <w:szCs w:val="32"/>
          <w:lang w:eastAsia="zh-CN"/>
        </w:rPr>
        <w:t>；</w:t>
      </w:r>
    </w:p>
    <w:p w14:paraId="6C4F42F7">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取得符合专业对应关系的初级职称（专业技术人员职业资格）后，累计从事本职业或相关职业工作满5年，并在取得本职业或相关职业三级/高级工职业资格（职业技能等级）证书后，从事本职业或相关职业工作满1年</w:t>
      </w:r>
      <w:r>
        <w:rPr>
          <w:rFonts w:hint="eastAsia" w:ascii="Times New Roman" w:hAnsi="Times New Roman" w:cs="Times New Roman"/>
          <w:color w:val="auto"/>
          <w:sz w:val="32"/>
          <w:szCs w:val="32"/>
          <w:lang w:eastAsia="zh-CN"/>
        </w:rPr>
        <w:t>；</w:t>
      </w:r>
    </w:p>
    <w:p w14:paraId="4BA9F97C">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rPr>
        <w:t>取得符合专业对应关系的中级职称（专业技术人员职业资格）后，累计从事本职业或相关职业工作满1年</w:t>
      </w:r>
      <w:r>
        <w:rPr>
          <w:rFonts w:hint="eastAsia" w:ascii="Times New Roman" w:hAnsi="Times New Roman" w:cs="Times New Roman"/>
          <w:color w:val="auto"/>
          <w:sz w:val="32"/>
          <w:szCs w:val="32"/>
          <w:lang w:eastAsia="zh-CN"/>
        </w:rPr>
        <w:t>；</w:t>
      </w:r>
    </w:p>
    <w:p w14:paraId="025C6D80">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rPr>
        <w:t>取得本职业或相关职业三级/高级工职业资格（职业技能等级）证书的高级技工学校、技师学院毕业生，累计从事本职业或相关职业工作满2年</w:t>
      </w:r>
      <w:r>
        <w:rPr>
          <w:rFonts w:hint="eastAsia" w:ascii="Times New Roman" w:hAnsi="Times New Roman" w:cs="Times New Roman"/>
          <w:color w:val="auto"/>
          <w:sz w:val="32"/>
          <w:szCs w:val="32"/>
          <w:lang w:eastAsia="zh-CN"/>
        </w:rPr>
        <w:t>；</w:t>
      </w:r>
    </w:p>
    <w:p w14:paraId="65C1902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cs="Times New Roman"/>
          <w:b w:val="0"/>
          <w:bCs w:val="0"/>
          <w:color w:val="auto"/>
          <w:kern w:val="0"/>
          <w:sz w:val="32"/>
          <w:szCs w:val="32"/>
          <w:u w:val="none"/>
          <w:lang w:val="en-US" w:eastAsia="zh-CN"/>
        </w:rPr>
        <w:t>5</w:t>
      </w:r>
      <w:r>
        <w:rPr>
          <w:rFonts w:hint="default" w:ascii="Times New Roman" w:hAnsi="Times New Roman" w:eastAsia="仿宋_GB2312" w:cs="Times New Roman"/>
          <w:b w:val="0"/>
          <w:bCs w:val="0"/>
          <w:color w:val="auto"/>
          <w:kern w:val="0"/>
          <w:sz w:val="32"/>
          <w:szCs w:val="32"/>
          <w:u w:val="none"/>
          <w:lang w:val="en-US" w:eastAsia="zh-CN"/>
        </w:rPr>
        <w:t>. </w:t>
      </w:r>
      <w:r>
        <w:rPr>
          <w:rFonts w:hint="default" w:ascii="Times New Roman" w:hAnsi="Times New Roman" w:cs="Times New Roman"/>
          <w:b w:val="0"/>
          <w:bCs w:val="0"/>
          <w:color w:val="auto"/>
          <w:kern w:val="0"/>
          <w:sz w:val="32"/>
          <w:szCs w:val="32"/>
          <w:u w:val="none"/>
          <w:lang w:val="en-US" w:eastAsia="zh-CN"/>
        </w:rPr>
        <w:t>取得本职业或相关职业三级/高级工职业资格（职业技能等级）证书满2年，并取得技师学院预备技师班、技师班毕业证书，</w:t>
      </w:r>
      <w:r>
        <w:rPr>
          <w:rFonts w:hint="default" w:ascii="Times New Roman" w:hAnsi="Times New Roman" w:eastAsia="仿宋_GB2312" w:cs="Times New Roman"/>
          <w:b w:val="0"/>
          <w:bCs w:val="0"/>
          <w:color w:val="auto"/>
          <w:kern w:val="0"/>
          <w:sz w:val="32"/>
          <w:szCs w:val="32"/>
          <w:u w:val="none"/>
          <w:lang w:val="en-US" w:eastAsia="zh-CN"/>
        </w:rPr>
        <w:t>试用期满并完成企业定岗手续</w:t>
      </w:r>
      <w:r>
        <w:rPr>
          <w:rFonts w:hint="default" w:ascii="Times New Roman" w:hAnsi="Times New Roman" w:cs="Times New Roman"/>
          <w:b w:val="0"/>
          <w:bCs w:val="0"/>
          <w:color w:val="auto"/>
          <w:kern w:val="0"/>
          <w:sz w:val="32"/>
          <w:szCs w:val="32"/>
          <w:u w:val="none"/>
          <w:lang w:val="en-US" w:eastAsia="zh-CN"/>
        </w:rPr>
        <w:t>；</w:t>
      </w:r>
    </w:p>
    <w:p w14:paraId="0ED3E14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b w:val="0"/>
          <w:bCs w:val="0"/>
          <w:color w:val="auto"/>
          <w:kern w:val="0"/>
          <w:sz w:val="32"/>
          <w:szCs w:val="32"/>
          <w:u w:val="none"/>
          <w:lang w:val="en-US" w:eastAsia="zh-CN"/>
        </w:rPr>
        <w:t>6</w:t>
      </w:r>
      <w:r>
        <w:rPr>
          <w:rFonts w:hint="default" w:ascii="Times New Roman" w:hAnsi="Times New Roman" w:eastAsia="仿宋_GB2312" w:cs="Times New Roman"/>
          <w:b w:val="0"/>
          <w:bCs w:val="0"/>
          <w:color w:val="auto"/>
          <w:kern w:val="0"/>
          <w:sz w:val="32"/>
          <w:szCs w:val="32"/>
          <w:u w:val="none"/>
          <w:lang w:val="en-US" w:eastAsia="zh-CN"/>
        </w:rPr>
        <w:t>. 领办企业自动化改造、“智慧车间”等重大项目或带领工作团队解决重要疑难杂症，经企业认可，为企业“智改数转”发挥重要作用；</w:t>
      </w:r>
    </w:p>
    <w:p w14:paraId="66C8115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b w:val="0"/>
          <w:bCs w:val="0"/>
          <w:color w:val="auto"/>
          <w:kern w:val="0"/>
          <w:sz w:val="32"/>
          <w:szCs w:val="32"/>
          <w:u w:val="none"/>
          <w:lang w:val="en-US" w:eastAsia="zh-CN"/>
        </w:rPr>
        <w:t>7</w:t>
      </w:r>
      <w:r>
        <w:rPr>
          <w:rFonts w:hint="default" w:ascii="Times New Roman" w:hAnsi="Times New Roman" w:eastAsia="仿宋_GB2312" w:cs="Times New Roman"/>
          <w:b w:val="0"/>
          <w:bCs w:val="0"/>
          <w:color w:val="auto"/>
          <w:kern w:val="0"/>
          <w:sz w:val="32"/>
          <w:szCs w:val="32"/>
          <w:u w:val="none"/>
          <w:lang w:val="en-US" w:eastAsia="zh-CN"/>
        </w:rPr>
        <w:t>. 在省级及以上技师级别技能竞赛、技术比武、岗位练兵等活动中获得优胜奖及以上奖励；</w:t>
      </w:r>
    </w:p>
    <w:p w14:paraId="6FF978F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b w:val="0"/>
          <w:bCs w:val="0"/>
          <w:color w:val="auto"/>
          <w:kern w:val="0"/>
          <w:sz w:val="32"/>
          <w:szCs w:val="32"/>
          <w:u w:val="none"/>
          <w:lang w:val="en-US" w:eastAsia="zh-CN"/>
        </w:rPr>
        <w:t>8</w:t>
      </w:r>
      <w:r>
        <w:rPr>
          <w:rFonts w:hint="default" w:ascii="Times New Roman" w:hAnsi="Times New Roman" w:eastAsia="仿宋_GB2312" w:cs="Times New Roman"/>
          <w:b w:val="0"/>
          <w:bCs w:val="0"/>
          <w:color w:val="auto"/>
          <w:kern w:val="0"/>
          <w:sz w:val="32"/>
          <w:szCs w:val="32"/>
          <w:u w:val="none"/>
          <w:lang w:val="en-US" w:eastAsia="zh-CN"/>
        </w:rPr>
        <w:t>. 以“传、帮、带”等形式为本企业培养出3名及以上高级工并被本企业聘用至相应一线技术技能岗位满2年及以上；</w:t>
      </w:r>
    </w:p>
    <w:p w14:paraId="5EB87DB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b w:val="0"/>
          <w:bCs w:val="0"/>
          <w:color w:val="auto"/>
          <w:kern w:val="0"/>
          <w:sz w:val="32"/>
          <w:szCs w:val="32"/>
          <w:u w:val="none"/>
          <w:lang w:val="en-US" w:eastAsia="zh-CN"/>
        </w:rPr>
        <w:t>9</w:t>
      </w:r>
      <w:r>
        <w:rPr>
          <w:rFonts w:hint="default" w:ascii="Times New Roman" w:hAnsi="Times New Roman" w:eastAsia="仿宋_GB2312" w:cs="Times New Roman"/>
          <w:b w:val="0"/>
          <w:bCs w:val="0"/>
          <w:color w:val="auto"/>
          <w:kern w:val="0"/>
          <w:sz w:val="32"/>
          <w:szCs w:val="32"/>
          <w:u w:val="none"/>
          <w:lang w:val="en-US" w:eastAsia="zh-CN"/>
        </w:rPr>
        <w:t>. 经企业认可，牵头实施技能攻关为企业创造经济效益500万元人民币及以上的；</w:t>
      </w:r>
    </w:p>
    <w:p w14:paraId="2FF94E1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b w:val="0"/>
          <w:bCs w:val="0"/>
          <w:color w:val="auto"/>
          <w:kern w:val="0"/>
          <w:sz w:val="32"/>
          <w:szCs w:val="32"/>
          <w:u w:val="none"/>
          <w:lang w:val="en-US" w:eastAsia="zh-CN"/>
        </w:rPr>
        <w:t>10</w:t>
      </w:r>
      <w:r>
        <w:rPr>
          <w:rFonts w:hint="default" w:ascii="Times New Roman" w:hAnsi="Times New Roman" w:eastAsia="仿宋_GB2312" w:cs="Times New Roman"/>
          <w:b w:val="0"/>
          <w:bCs w:val="0"/>
          <w:color w:val="auto"/>
          <w:kern w:val="0"/>
          <w:sz w:val="32"/>
          <w:szCs w:val="32"/>
          <w:u w:val="none"/>
          <w:lang w:val="en-US" w:eastAsia="zh-CN"/>
        </w:rPr>
        <w:t>. 经企业认可，对重大生产设备能及时消化吸收技术并有效驾驭，突破技术瓶颈，保障全流程生产顺利开展；</w:t>
      </w:r>
    </w:p>
    <w:p w14:paraId="30B6FB8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b w:val="0"/>
          <w:bCs w:val="0"/>
          <w:color w:val="auto"/>
          <w:kern w:val="0"/>
          <w:sz w:val="32"/>
          <w:szCs w:val="32"/>
          <w:u w:val="none"/>
          <w:lang w:val="en-US" w:eastAsia="zh-CN"/>
        </w:rPr>
        <w:t>11</w:t>
      </w:r>
      <w:r>
        <w:rPr>
          <w:rFonts w:hint="default" w:ascii="Times New Roman" w:hAnsi="Times New Roman" w:eastAsia="仿宋_GB2312" w:cs="Times New Roman"/>
          <w:b w:val="0"/>
          <w:bCs w:val="0"/>
          <w:color w:val="auto"/>
          <w:kern w:val="0"/>
          <w:sz w:val="32"/>
          <w:szCs w:val="32"/>
          <w:u w:val="none"/>
          <w:lang w:val="en-US" w:eastAsia="zh-CN"/>
        </w:rPr>
        <w:t>. 牵头开展技术创新、发明、改造、推广、应用等获得市级三等奖以上并成功用于企业生产；</w:t>
      </w:r>
    </w:p>
    <w:p w14:paraId="27BDE6D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b w:val="0"/>
          <w:bCs w:val="0"/>
          <w:color w:val="auto"/>
          <w:kern w:val="0"/>
          <w:sz w:val="32"/>
          <w:szCs w:val="32"/>
          <w:u w:val="none"/>
          <w:lang w:val="en-US" w:eastAsia="zh-CN"/>
        </w:rPr>
        <w:t>12</w:t>
      </w:r>
      <w:r>
        <w:rPr>
          <w:rFonts w:hint="default" w:ascii="Times New Roman" w:hAnsi="Times New Roman" w:eastAsia="仿宋_GB2312" w:cs="Times New Roman"/>
          <w:b w:val="0"/>
          <w:bCs w:val="0"/>
          <w:color w:val="auto"/>
          <w:kern w:val="0"/>
          <w:sz w:val="32"/>
          <w:szCs w:val="32"/>
          <w:u w:val="none"/>
          <w:lang w:val="en-US" w:eastAsia="zh-CN"/>
        </w:rPr>
        <w:t>. 获评“广东省技术能手”等省级技能荣誉或市级“劳动模范”“五一劳动奖章”等重要荣誉。</w:t>
      </w:r>
    </w:p>
    <w:p w14:paraId="5D8AFDC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u w:val="none"/>
          <w:lang w:val="en-US" w:eastAsia="zh-CN"/>
        </w:rPr>
        <w:t>五、具备以下条件之一者，可申报一级/高级技师：</w:t>
      </w:r>
    </w:p>
    <w:p w14:paraId="2BF69BE0">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rPr>
        <w:t>取得本职业或相关职业二级/技师职业资格（职业技能等级）证书后，累计从事本职业或相关职业工作满5年</w:t>
      </w:r>
      <w:r>
        <w:rPr>
          <w:rFonts w:hint="eastAsia" w:ascii="Times New Roman" w:hAnsi="Times New Roman" w:cs="Times New Roman"/>
          <w:color w:val="auto"/>
          <w:sz w:val="32"/>
          <w:szCs w:val="32"/>
          <w:u w:val="none"/>
          <w:lang w:val="en-US" w:eastAsia="zh-CN"/>
        </w:rPr>
        <w:t>；</w:t>
      </w:r>
    </w:p>
    <w:p w14:paraId="31B211FA">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取得符合专业对应关系的中级职称后，累计从事本职业或相关职业工作满5年，并在取得本职业或相关职业二级/技师职业资格（职业技能等级）证书后，从事本职业或相关职业工作满1年</w:t>
      </w:r>
      <w:r>
        <w:rPr>
          <w:rFonts w:hint="eastAsia" w:ascii="Times New Roman" w:hAnsi="Times New Roman" w:cs="Times New Roman"/>
          <w:color w:val="auto"/>
          <w:sz w:val="32"/>
          <w:szCs w:val="32"/>
          <w:lang w:eastAsia="zh-CN"/>
        </w:rPr>
        <w:t>；</w:t>
      </w:r>
    </w:p>
    <w:p w14:paraId="00A92E50">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rPr>
        <w:t>取得符合专业对应关系的高级职称（专业技术人员职业资格）后，累计从事本职业或相关职业工作满1年</w:t>
      </w:r>
      <w:r>
        <w:rPr>
          <w:rFonts w:hint="eastAsia" w:ascii="Times New Roman" w:hAnsi="Times New Roman" w:cs="Times New Roman"/>
          <w:color w:val="auto"/>
          <w:sz w:val="32"/>
          <w:szCs w:val="32"/>
          <w:lang w:eastAsia="zh-CN"/>
        </w:rPr>
        <w:t>；</w:t>
      </w:r>
    </w:p>
    <w:p w14:paraId="44BA2CC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b w:val="0"/>
          <w:bCs w:val="0"/>
          <w:color w:val="auto"/>
          <w:kern w:val="0"/>
          <w:sz w:val="32"/>
          <w:szCs w:val="32"/>
          <w:u w:val="none"/>
          <w:lang w:val="en-US" w:eastAsia="zh-CN"/>
        </w:rPr>
        <w:t>4</w:t>
      </w:r>
      <w:r>
        <w:rPr>
          <w:rFonts w:hint="default" w:ascii="Times New Roman" w:hAnsi="Times New Roman" w:eastAsia="仿宋_GB2312" w:cs="Times New Roman"/>
          <w:b w:val="0"/>
          <w:bCs w:val="0"/>
          <w:color w:val="auto"/>
          <w:kern w:val="0"/>
          <w:sz w:val="32"/>
          <w:szCs w:val="32"/>
          <w:u w:val="none"/>
          <w:lang w:val="en-US" w:eastAsia="zh-CN"/>
        </w:rPr>
        <w:t>. 经企业认可，牵头实施技能攻关为企业创造经济效益1000万元人民币及以上的；</w:t>
      </w:r>
    </w:p>
    <w:p w14:paraId="5BE5EF5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b w:val="0"/>
          <w:bCs w:val="0"/>
          <w:color w:val="auto"/>
          <w:kern w:val="0"/>
          <w:sz w:val="32"/>
          <w:szCs w:val="32"/>
          <w:u w:val="none"/>
          <w:lang w:val="en-US" w:eastAsia="zh-CN"/>
        </w:rPr>
        <w:t>5</w:t>
      </w:r>
      <w:r>
        <w:rPr>
          <w:rFonts w:hint="default" w:ascii="Times New Roman" w:hAnsi="Times New Roman" w:eastAsia="仿宋_GB2312" w:cs="Times New Roman"/>
          <w:b w:val="0"/>
          <w:bCs w:val="0"/>
          <w:color w:val="auto"/>
          <w:kern w:val="0"/>
          <w:sz w:val="32"/>
          <w:szCs w:val="32"/>
          <w:u w:val="none"/>
          <w:lang w:val="en-US" w:eastAsia="zh-CN"/>
        </w:rPr>
        <w:t>. 经企业认可，对重大生产设备进行原创性设计、改造、创新，推动工艺改进、能源节省、材料革新等，并实现重大经济收益；</w:t>
      </w:r>
    </w:p>
    <w:p w14:paraId="33E953D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cs="Times New Roman"/>
          <w:b w:val="0"/>
          <w:bCs w:val="0"/>
          <w:color w:val="auto"/>
          <w:kern w:val="0"/>
          <w:sz w:val="32"/>
          <w:szCs w:val="32"/>
          <w:u w:val="none"/>
          <w:lang w:val="en-US" w:eastAsia="zh-CN"/>
        </w:rPr>
        <w:t>6</w:t>
      </w:r>
      <w:r>
        <w:rPr>
          <w:rFonts w:hint="default" w:ascii="Times New Roman" w:hAnsi="Times New Roman" w:eastAsia="仿宋_GB2312" w:cs="Times New Roman"/>
          <w:b w:val="0"/>
          <w:bCs w:val="0"/>
          <w:color w:val="auto"/>
          <w:kern w:val="0"/>
          <w:sz w:val="32"/>
          <w:szCs w:val="32"/>
          <w:u w:val="none"/>
          <w:lang w:val="en-US" w:eastAsia="zh-CN"/>
        </w:rPr>
        <w:t>. 牵头开展技术创新、发明、改造、推广、应用等获得市级一等奖以上并成功用于企业生产；</w:t>
      </w:r>
    </w:p>
    <w:p w14:paraId="6728E67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2"/>
          <w:sz w:val="32"/>
          <w:szCs w:val="24"/>
          <w:lang w:val="en-US" w:eastAsia="zh-CN" w:bidi="ar-SA"/>
        </w:rPr>
      </w:pPr>
      <w:r>
        <w:rPr>
          <w:rFonts w:hint="eastAsia" w:ascii="Times New Roman" w:hAnsi="Times New Roman" w:cs="Times New Roman"/>
          <w:b w:val="0"/>
          <w:bCs w:val="0"/>
          <w:color w:val="auto"/>
          <w:kern w:val="0"/>
          <w:sz w:val="32"/>
          <w:szCs w:val="32"/>
          <w:u w:val="none"/>
          <w:lang w:val="en-US" w:eastAsia="zh-CN"/>
        </w:rPr>
        <w:t>7</w:t>
      </w:r>
      <w:r>
        <w:rPr>
          <w:rFonts w:hint="default" w:ascii="Times New Roman" w:hAnsi="Times New Roman" w:eastAsia="仿宋_GB2312" w:cs="Times New Roman"/>
          <w:b w:val="0"/>
          <w:bCs w:val="0"/>
          <w:color w:val="auto"/>
          <w:kern w:val="0"/>
          <w:sz w:val="32"/>
          <w:szCs w:val="32"/>
          <w:u w:val="none"/>
          <w:lang w:val="en-US" w:eastAsia="zh-CN"/>
        </w:rPr>
        <w:t>. 获评“全国技术能手”“南粤技术能手”“劳动模范”“五一劳动奖章”等省级及以上技能荣誉或重要荣誉。</w:t>
      </w:r>
    </w:p>
    <w:sectPr>
      <w:footerReference r:id="rId3" w:type="default"/>
      <w:pgSz w:w="11906" w:h="16838"/>
      <w:pgMar w:top="2097" w:right="1474" w:bottom="1984" w:left="1588" w:header="1304" w:footer="1417" w:gutter="0"/>
      <w:pgBorders>
        <w:top w:val="none" w:sz="0" w:space="0"/>
        <w:left w:val="none" w:sz="0" w:space="0"/>
        <w:bottom w:val="none" w:sz="0" w:space="0"/>
        <w:right w:val="none" w:sz="0" w:space="0"/>
      </w:pgBorders>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创艺简标宋">
    <w:altName w:val="方正小标宋简体"/>
    <w:panose1 w:val="00000000000000000000"/>
    <w:charset w:val="00"/>
    <w:family w:val="auto"/>
    <w:pitch w:val="default"/>
    <w:sig w:usb0="00000000" w:usb1="00000000" w:usb2="00000000" w:usb3="00000000" w:csb0="00040001" w:csb1="00000000"/>
  </w:font>
  <w:font w:name="PMingLiU">
    <w:altName w:val="PMingLiU-ExtB"/>
    <w:panose1 w:val="02020500000000000000"/>
    <w:charset w:val="00"/>
    <w:family w:val="roma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幼圆">
    <w:panose1 w:val="0201050906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3FE7">
    <w:pPr>
      <w:widowControl w:val="0"/>
      <w:snapToGrid w:val="0"/>
      <w:jc w:val="center"/>
      <w:rPr>
        <w:rFonts w:ascii="Calibri" w:hAnsi="Calibri"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3"/>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318"/>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672B9"/>
    <w:rsid w:val="006E2373"/>
    <w:rsid w:val="00796145"/>
    <w:rsid w:val="00906E81"/>
    <w:rsid w:val="00A342A3"/>
    <w:rsid w:val="00A53B6D"/>
    <w:rsid w:val="00BC01D5"/>
    <w:rsid w:val="00C839E4"/>
    <w:rsid w:val="00F755A0"/>
    <w:rsid w:val="01224F05"/>
    <w:rsid w:val="01482928"/>
    <w:rsid w:val="0170606B"/>
    <w:rsid w:val="01D4388A"/>
    <w:rsid w:val="01F17D83"/>
    <w:rsid w:val="025517E0"/>
    <w:rsid w:val="029855B4"/>
    <w:rsid w:val="03544F87"/>
    <w:rsid w:val="046837CA"/>
    <w:rsid w:val="04BF77F3"/>
    <w:rsid w:val="04D152AD"/>
    <w:rsid w:val="04F62134"/>
    <w:rsid w:val="05035BC7"/>
    <w:rsid w:val="055F2A5D"/>
    <w:rsid w:val="05974543"/>
    <w:rsid w:val="05BF3D7B"/>
    <w:rsid w:val="075C28A3"/>
    <w:rsid w:val="077730CD"/>
    <w:rsid w:val="086222F2"/>
    <w:rsid w:val="087A38FE"/>
    <w:rsid w:val="08FB6ACC"/>
    <w:rsid w:val="095F5C59"/>
    <w:rsid w:val="09735491"/>
    <w:rsid w:val="09750C0F"/>
    <w:rsid w:val="09D7657A"/>
    <w:rsid w:val="0AC91212"/>
    <w:rsid w:val="0B1A4F09"/>
    <w:rsid w:val="0BFA1BFE"/>
    <w:rsid w:val="0C03009A"/>
    <w:rsid w:val="0C083FBC"/>
    <w:rsid w:val="0C1C796E"/>
    <w:rsid w:val="0D296867"/>
    <w:rsid w:val="0F1B602F"/>
    <w:rsid w:val="0F4D6EB9"/>
    <w:rsid w:val="0F7D7220"/>
    <w:rsid w:val="1024585B"/>
    <w:rsid w:val="10501A8E"/>
    <w:rsid w:val="1142299F"/>
    <w:rsid w:val="12062D4C"/>
    <w:rsid w:val="12086DF0"/>
    <w:rsid w:val="1254215C"/>
    <w:rsid w:val="12655CC4"/>
    <w:rsid w:val="1348078F"/>
    <w:rsid w:val="135D220B"/>
    <w:rsid w:val="13B12EDD"/>
    <w:rsid w:val="140B76B7"/>
    <w:rsid w:val="143125D7"/>
    <w:rsid w:val="146B5B8E"/>
    <w:rsid w:val="14BC1C0A"/>
    <w:rsid w:val="15361F91"/>
    <w:rsid w:val="15F11FF5"/>
    <w:rsid w:val="162D57EF"/>
    <w:rsid w:val="163C3639"/>
    <w:rsid w:val="16A909BC"/>
    <w:rsid w:val="16EF2001"/>
    <w:rsid w:val="179802C4"/>
    <w:rsid w:val="18494C10"/>
    <w:rsid w:val="18A62E96"/>
    <w:rsid w:val="18E67F66"/>
    <w:rsid w:val="193C1250"/>
    <w:rsid w:val="19D4436C"/>
    <w:rsid w:val="1AAC404F"/>
    <w:rsid w:val="1AB723E0"/>
    <w:rsid w:val="1AEE2C54"/>
    <w:rsid w:val="1AF06347"/>
    <w:rsid w:val="1AFF6057"/>
    <w:rsid w:val="1B1A07A8"/>
    <w:rsid w:val="1B3D393E"/>
    <w:rsid w:val="1B757BC5"/>
    <w:rsid w:val="1B7E071A"/>
    <w:rsid w:val="1BA86C22"/>
    <w:rsid w:val="1C2516BD"/>
    <w:rsid w:val="1CD50DF8"/>
    <w:rsid w:val="1CD81161"/>
    <w:rsid w:val="1CEB48FE"/>
    <w:rsid w:val="1CED3684"/>
    <w:rsid w:val="1EFC55E3"/>
    <w:rsid w:val="1FFA5E8B"/>
    <w:rsid w:val="204358FA"/>
    <w:rsid w:val="20542ED4"/>
    <w:rsid w:val="20CE5559"/>
    <w:rsid w:val="217A33F8"/>
    <w:rsid w:val="21885F91"/>
    <w:rsid w:val="21C741FB"/>
    <w:rsid w:val="21EC5CB5"/>
    <w:rsid w:val="2271349E"/>
    <w:rsid w:val="2445130D"/>
    <w:rsid w:val="256F74CD"/>
    <w:rsid w:val="26004E66"/>
    <w:rsid w:val="265B427B"/>
    <w:rsid w:val="26A57B72"/>
    <w:rsid w:val="2741423A"/>
    <w:rsid w:val="28AD37CB"/>
    <w:rsid w:val="28DF529E"/>
    <w:rsid w:val="297266C6"/>
    <w:rsid w:val="29FD6E7C"/>
    <w:rsid w:val="2AC13FD9"/>
    <w:rsid w:val="2B341EF0"/>
    <w:rsid w:val="2BF868A5"/>
    <w:rsid w:val="2D8E0DCA"/>
    <w:rsid w:val="2E915183"/>
    <w:rsid w:val="2EDC1904"/>
    <w:rsid w:val="2EEF9F06"/>
    <w:rsid w:val="2F02672D"/>
    <w:rsid w:val="2F6760D2"/>
    <w:rsid w:val="302E5E9B"/>
    <w:rsid w:val="308455A5"/>
    <w:rsid w:val="309515B8"/>
    <w:rsid w:val="30A76A5E"/>
    <w:rsid w:val="32081D71"/>
    <w:rsid w:val="32966DD2"/>
    <w:rsid w:val="33047BC2"/>
    <w:rsid w:val="331B77E7"/>
    <w:rsid w:val="333077D1"/>
    <w:rsid w:val="339077A6"/>
    <w:rsid w:val="33FB3042"/>
    <w:rsid w:val="346A60F4"/>
    <w:rsid w:val="355E6DA1"/>
    <w:rsid w:val="356660A7"/>
    <w:rsid w:val="35FE23A7"/>
    <w:rsid w:val="36C110DA"/>
    <w:rsid w:val="377443B5"/>
    <w:rsid w:val="37C83693"/>
    <w:rsid w:val="3838383C"/>
    <w:rsid w:val="38662298"/>
    <w:rsid w:val="3869321C"/>
    <w:rsid w:val="387F9226"/>
    <w:rsid w:val="389307DD"/>
    <w:rsid w:val="39085A8C"/>
    <w:rsid w:val="39312C65"/>
    <w:rsid w:val="39635633"/>
    <w:rsid w:val="39B479BB"/>
    <w:rsid w:val="3A2B35BD"/>
    <w:rsid w:val="3AAA0AB1"/>
    <w:rsid w:val="3ACA1987"/>
    <w:rsid w:val="3B29751D"/>
    <w:rsid w:val="3B8E4CC3"/>
    <w:rsid w:val="3BCFE969"/>
    <w:rsid w:val="3C593492"/>
    <w:rsid w:val="3D0F5AA9"/>
    <w:rsid w:val="3D41657B"/>
    <w:rsid w:val="3D5236AA"/>
    <w:rsid w:val="3D9A7321"/>
    <w:rsid w:val="3DF33233"/>
    <w:rsid w:val="3E33621B"/>
    <w:rsid w:val="3EC50BA6"/>
    <w:rsid w:val="3F7E3807"/>
    <w:rsid w:val="3F95615E"/>
    <w:rsid w:val="3FA66192"/>
    <w:rsid w:val="3FDE7180"/>
    <w:rsid w:val="3FF6558A"/>
    <w:rsid w:val="40861EE7"/>
    <w:rsid w:val="43423065"/>
    <w:rsid w:val="44846EF4"/>
    <w:rsid w:val="44F6325F"/>
    <w:rsid w:val="44FD333B"/>
    <w:rsid w:val="4523357B"/>
    <w:rsid w:val="458168DE"/>
    <w:rsid w:val="45FE1FE4"/>
    <w:rsid w:val="46146E57"/>
    <w:rsid w:val="461B1DF0"/>
    <w:rsid w:val="46645B3E"/>
    <w:rsid w:val="46C53FAB"/>
    <w:rsid w:val="46E644E0"/>
    <w:rsid w:val="47480D01"/>
    <w:rsid w:val="47A24893"/>
    <w:rsid w:val="47F25917"/>
    <w:rsid w:val="482F6A1D"/>
    <w:rsid w:val="487B7DFA"/>
    <w:rsid w:val="48906A9A"/>
    <w:rsid w:val="48B02852"/>
    <w:rsid w:val="48CC138B"/>
    <w:rsid w:val="4A2C64BB"/>
    <w:rsid w:val="4A2C720F"/>
    <w:rsid w:val="4A4970F0"/>
    <w:rsid w:val="4A9948F1"/>
    <w:rsid w:val="4B257D58"/>
    <w:rsid w:val="4C067046"/>
    <w:rsid w:val="4D4963D8"/>
    <w:rsid w:val="4DD827C4"/>
    <w:rsid w:val="4DE904E0"/>
    <w:rsid w:val="4E0020A1"/>
    <w:rsid w:val="4E1052E5"/>
    <w:rsid w:val="4E142163"/>
    <w:rsid w:val="4E5457F5"/>
    <w:rsid w:val="4E5F6B96"/>
    <w:rsid w:val="4FC27D66"/>
    <w:rsid w:val="5036489B"/>
    <w:rsid w:val="52050F77"/>
    <w:rsid w:val="53173242"/>
    <w:rsid w:val="53FB5CFC"/>
    <w:rsid w:val="54A63FBF"/>
    <w:rsid w:val="54AE26A4"/>
    <w:rsid w:val="55317553"/>
    <w:rsid w:val="56194689"/>
    <w:rsid w:val="56226ADC"/>
    <w:rsid w:val="5640009B"/>
    <w:rsid w:val="56F26E2C"/>
    <w:rsid w:val="57B322A7"/>
    <w:rsid w:val="57DFBE4E"/>
    <w:rsid w:val="582B01B6"/>
    <w:rsid w:val="58F06553"/>
    <w:rsid w:val="58F20F01"/>
    <w:rsid w:val="5A2537F3"/>
    <w:rsid w:val="5AFF4FF3"/>
    <w:rsid w:val="5B0453E0"/>
    <w:rsid w:val="5B1773DE"/>
    <w:rsid w:val="5B892C0B"/>
    <w:rsid w:val="5BA261E3"/>
    <w:rsid w:val="5BC56EAA"/>
    <w:rsid w:val="5C4A0F7A"/>
    <w:rsid w:val="5CD11FBD"/>
    <w:rsid w:val="5D0B7FD7"/>
    <w:rsid w:val="5D287855"/>
    <w:rsid w:val="5DAE4FBE"/>
    <w:rsid w:val="5E1C55F2"/>
    <w:rsid w:val="5E2E265D"/>
    <w:rsid w:val="5E3B3CA9"/>
    <w:rsid w:val="5E5757D7"/>
    <w:rsid w:val="5EB052B8"/>
    <w:rsid w:val="5ED837A7"/>
    <w:rsid w:val="5ED98B51"/>
    <w:rsid w:val="5F20199D"/>
    <w:rsid w:val="5F9451DF"/>
    <w:rsid w:val="5FFF2780"/>
    <w:rsid w:val="607D515C"/>
    <w:rsid w:val="60BE0144"/>
    <w:rsid w:val="615E098A"/>
    <w:rsid w:val="61934FAD"/>
    <w:rsid w:val="61FA785B"/>
    <w:rsid w:val="62587EE5"/>
    <w:rsid w:val="62A0031B"/>
    <w:rsid w:val="62B82FD1"/>
    <w:rsid w:val="62CE11A9"/>
    <w:rsid w:val="645667E8"/>
    <w:rsid w:val="65CE6293"/>
    <w:rsid w:val="665D487D"/>
    <w:rsid w:val="66AA497C"/>
    <w:rsid w:val="67450891"/>
    <w:rsid w:val="67F02A95"/>
    <w:rsid w:val="690C66E5"/>
    <w:rsid w:val="6A282268"/>
    <w:rsid w:val="6A3A2708"/>
    <w:rsid w:val="6A4609EB"/>
    <w:rsid w:val="6A570C85"/>
    <w:rsid w:val="6B246D7E"/>
    <w:rsid w:val="6BA37323"/>
    <w:rsid w:val="6BC71DE1"/>
    <w:rsid w:val="6C5F5883"/>
    <w:rsid w:val="6CED5810"/>
    <w:rsid w:val="6DBA6567"/>
    <w:rsid w:val="6DF44974"/>
    <w:rsid w:val="6E081D3E"/>
    <w:rsid w:val="6E6D3E4E"/>
    <w:rsid w:val="6E961F3E"/>
    <w:rsid w:val="6ED43FE2"/>
    <w:rsid w:val="6EDE5124"/>
    <w:rsid w:val="6EEB3E1D"/>
    <w:rsid w:val="6EFF9E53"/>
    <w:rsid w:val="6F737861"/>
    <w:rsid w:val="6FAD543F"/>
    <w:rsid w:val="70FF5871"/>
    <w:rsid w:val="71423D5C"/>
    <w:rsid w:val="71552893"/>
    <w:rsid w:val="71937C0E"/>
    <w:rsid w:val="719514E2"/>
    <w:rsid w:val="72414F83"/>
    <w:rsid w:val="729F466A"/>
    <w:rsid w:val="730D78ED"/>
    <w:rsid w:val="736C11ED"/>
    <w:rsid w:val="73805103"/>
    <w:rsid w:val="73CD470A"/>
    <w:rsid w:val="73EE04C2"/>
    <w:rsid w:val="745C202F"/>
    <w:rsid w:val="749C3ADE"/>
    <w:rsid w:val="74B33703"/>
    <w:rsid w:val="75183BAF"/>
    <w:rsid w:val="7522503C"/>
    <w:rsid w:val="75FE8159"/>
    <w:rsid w:val="760630B0"/>
    <w:rsid w:val="761E0757"/>
    <w:rsid w:val="769A7436"/>
    <w:rsid w:val="76AB6237"/>
    <w:rsid w:val="76E70A3A"/>
    <w:rsid w:val="77726075"/>
    <w:rsid w:val="77902277"/>
    <w:rsid w:val="77BF30C2"/>
    <w:rsid w:val="77CD049D"/>
    <w:rsid w:val="78542223"/>
    <w:rsid w:val="79413176"/>
    <w:rsid w:val="79684F43"/>
    <w:rsid w:val="79AD76AE"/>
    <w:rsid w:val="79DB437A"/>
    <w:rsid w:val="79FE1F08"/>
    <w:rsid w:val="7A017B76"/>
    <w:rsid w:val="7A550DC0"/>
    <w:rsid w:val="7AF244C2"/>
    <w:rsid w:val="7B6B418C"/>
    <w:rsid w:val="7BF93383"/>
    <w:rsid w:val="7C2559D9"/>
    <w:rsid w:val="7C4D6CFD"/>
    <w:rsid w:val="7C5F4699"/>
    <w:rsid w:val="7CF95CE4"/>
    <w:rsid w:val="7D6E2658"/>
    <w:rsid w:val="7DA0067C"/>
    <w:rsid w:val="7DC242E0"/>
    <w:rsid w:val="7DD91D07"/>
    <w:rsid w:val="7E001BC6"/>
    <w:rsid w:val="7EC915BE"/>
    <w:rsid w:val="7F143C8D"/>
    <w:rsid w:val="7F7E2038"/>
    <w:rsid w:val="7FA65FC2"/>
    <w:rsid w:val="9BCCBB91"/>
    <w:rsid w:val="AFFA5C88"/>
    <w:rsid w:val="B9FF5157"/>
    <w:rsid w:val="CFFBDE21"/>
    <w:rsid w:val="DABB812B"/>
    <w:rsid w:val="E775CE4B"/>
    <w:rsid w:val="E9FF649B"/>
    <w:rsid w:val="EEF99BB6"/>
    <w:rsid w:val="EF0EE8EF"/>
    <w:rsid w:val="EF6C27D0"/>
    <w:rsid w:val="F5FD553A"/>
    <w:rsid w:val="F7FB549C"/>
    <w:rsid w:val="FB5EFD34"/>
    <w:rsid w:val="FDDF1A95"/>
    <w:rsid w:val="FF765528"/>
    <w:rsid w:val="FFBFC3C9"/>
    <w:rsid w:val="FFFF9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paragraph" w:styleId="3">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paragraph" w:styleId="4">
    <w:name w:val="heading 2"/>
    <w:basedOn w:val="1"/>
    <w:next w:val="1"/>
    <w:unhideWhenUsed/>
    <w:qFormat/>
    <w:uiPriority w:val="9"/>
    <w:pPr>
      <w:keepNext/>
      <w:keepLines/>
      <w:spacing w:before="160" w:after="80"/>
      <w:outlineLvl w:val="1"/>
    </w:pPr>
    <w:rPr>
      <w:rFonts w:ascii="Cambria" w:hAnsi="Cambria" w:eastAsia="宋体" w:cs="Times New Roman"/>
      <w:color w:val="366091"/>
      <w:sz w:val="40"/>
      <w:szCs w:val="40"/>
    </w:rPr>
  </w:style>
  <w:style w:type="character" w:default="1" w:styleId="14">
    <w:name w:val="Default Paragraph Font"/>
    <w:link w:val="15"/>
    <w:semiHidden/>
    <w:qForma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customStyle="1" w:styleId="2">
    <w:name w:val="Heading2"/>
    <w:next w:val="1"/>
    <w:qFormat/>
    <w:uiPriority w:val="0"/>
    <w:pPr>
      <w:keepNext/>
      <w:keepLines/>
      <w:widowControl w:val="0"/>
      <w:spacing w:before="260" w:beforeLines="0" w:after="260" w:afterLines="0" w:line="413" w:lineRule="auto"/>
      <w:jc w:val="both"/>
      <w:textAlignment w:val="baseline"/>
    </w:pPr>
    <w:rPr>
      <w:rFonts w:ascii="Arial" w:hAnsi="Arial" w:eastAsia="黑体" w:cs="Times New Roman"/>
      <w:b/>
      <w:kern w:val="2"/>
      <w:sz w:val="32"/>
      <w:szCs w:val="24"/>
      <w:lang w:val="en-US" w:eastAsia="zh-CN" w:bidi="ar-SA"/>
    </w:rPr>
  </w:style>
  <w:style w:type="paragraph" w:styleId="5">
    <w:name w:val="Normal Indent"/>
    <w:basedOn w:val="1"/>
    <w:qFormat/>
    <w:uiPriority w:val="0"/>
    <w:pPr>
      <w:ind w:firstLine="420" w:firstLineChars="200"/>
    </w:pPr>
  </w:style>
  <w:style w:type="paragraph" w:styleId="6">
    <w:name w:val="index 5"/>
    <w:basedOn w:val="1"/>
    <w:next w:val="1"/>
    <w:qFormat/>
    <w:uiPriority w:val="0"/>
    <w:pPr>
      <w:widowControl w:val="0"/>
      <w:ind w:left="1680"/>
      <w:jc w:val="both"/>
    </w:pPr>
    <w:rPr>
      <w:rFonts w:ascii="Times New Roman" w:hAnsi="Times New Roman" w:eastAsia="仿宋_GB2312" w:cs="Times New Roman"/>
      <w:kern w:val="2"/>
      <w:sz w:val="32"/>
      <w:szCs w:val="24"/>
      <w:lang w:val="en-US" w:eastAsia="zh-CN" w:bidi="ar-SA"/>
    </w:rPr>
  </w:style>
  <w:style w:type="paragraph" w:styleId="7">
    <w:name w:val="Body Text"/>
    <w:basedOn w:val="1"/>
    <w:next w:val="1"/>
    <w:unhideWhenUsed/>
    <w:qFormat/>
    <w:uiPriority w:val="99"/>
    <w:pPr>
      <w:spacing w:after="120"/>
    </w:pPr>
  </w:style>
  <w:style w:type="paragraph" w:styleId="8">
    <w:name w:val="Body Text Indent"/>
    <w:basedOn w:val="1"/>
    <w:uiPriority w:val="0"/>
    <w:pPr>
      <w:spacing w:line="660" w:lineRule="exact"/>
      <w:ind w:firstLine="1240" w:firstLineChars="100"/>
    </w:pPr>
    <w:rPr>
      <w:rFonts w:eastAsia="创艺简标宋"/>
      <w:color w:val="FF6600"/>
      <w:spacing w:val="360"/>
      <w:sz w:val="52"/>
    </w:rPr>
  </w:style>
  <w:style w:type="paragraph" w:styleId="9">
    <w:name w:val="Date"/>
    <w:basedOn w:val="1"/>
    <w:next w:val="1"/>
    <w:uiPriority w:val="0"/>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默认段落字体 Para Char Char Char Char Char Char Char Char Char Char"/>
    <w:basedOn w:val="16"/>
    <w:link w:val="14"/>
    <w:uiPriority w:val="0"/>
  </w:style>
  <w:style w:type="paragraph" w:customStyle="1" w:styleId="16">
    <w:name w:val="正文 New New New New New New New New"/>
    <w:uiPriority w:val="0"/>
    <w:pPr>
      <w:widowControl w:val="0"/>
      <w:jc w:val="both"/>
    </w:pPr>
    <w:rPr>
      <w:rFonts w:eastAsia="仿宋_GB2312"/>
      <w:kern w:val="2"/>
      <w:sz w:val="32"/>
      <w:szCs w:val="32"/>
      <w:lang w:val="en-US" w:eastAsia="zh-CN" w:bidi="ar-SA"/>
    </w:rPr>
  </w:style>
  <w:style w:type="character" w:styleId="17">
    <w:name w:val="page number"/>
    <w:basedOn w:val="14"/>
    <w:uiPriority w:val="0"/>
  </w:style>
  <w:style w:type="character" w:customStyle="1" w:styleId="18">
    <w:name w:val="页码 New New"/>
    <w:basedOn w:val="14"/>
    <w:uiPriority w:val="0"/>
  </w:style>
  <w:style w:type="character" w:customStyle="1" w:styleId="19">
    <w:name w:val="页码 New"/>
    <w:basedOn w:val="14"/>
    <w:uiPriority w:val="0"/>
  </w:style>
  <w:style w:type="paragraph" w:customStyle="1" w:styleId="20">
    <w:name w:val="BodyText"/>
    <w:basedOn w:val="1"/>
    <w:qFormat/>
    <w:uiPriority w:val="0"/>
    <w:pPr>
      <w:jc w:val="both"/>
      <w:textAlignment w:val="baseline"/>
    </w:pPr>
    <w:rPr>
      <w:rFonts w:ascii="Times New Roman" w:hAnsi="Times New Roman" w:cs="Times New Roman"/>
      <w:szCs w:val="32"/>
    </w:rPr>
  </w:style>
  <w:style w:type="paragraph" w:customStyle="1" w:styleId="21">
    <w:name w:val="正文 New New New New New"/>
    <w:uiPriority w:val="0"/>
    <w:pPr>
      <w:widowControl w:val="0"/>
      <w:jc w:val="both"/>
    </w:pPr>
    <w:rPr>
      <w:rFonts w:eastAsia="仿宋_GB2312"/>
      <w:kern w:val="2"/>
      <w:sz w:val="32"/>
      <w:lang w:val="en-US" w:eastAsia="zh-CN" w:bidi="ar-SA"/>
    </w:rPr>
  </w:style>
  <w:style w:type="paragraph" w:customStyle="1" w:styleId="22">
    <w:name w:val="页脚 New New"/>
    <w:basedOn w:val="21"/>
    <w:uiPriority w:val="0"/>
    <w:pPr>
      <w:tabs>
        <w:tab w:val="center" w:pos="4153"/>
        <w:tab w:val="right" w:pos="8306"/>
      </w:tabs>
      <w:snapToGrid w:val="0"/>
      <w:jc w:val="left"/>
    </w:pPr>
    <w:rPr>
      <w:sz w:val="18"/>
      <w:szCs w:val="18"/>
    </w:rPr>
  </w:style>
  <w:style w:type="paragraph" w:customStyle="1" w:styleId="23">
    <w:name w:val="正文 New New New New"/>
    <w:uiPriority w:val="0"/>
    <w:pPr>
      <w:widowControl w:val="0"/>
      <w:jc w:val="both"/>
    </w:pPr>
    <w:rPr>
      <w:rFonts w:eastAsia="仿宋_GB2312"/>
      <w:kern w:val="2"/>
      <w:sz w:val="32"/>
      <w:lang w:val="en-US" w:eastAsia="zh-CN" w:bidi="ar-SA"/>
    </w:rPr>
  </w:style>
  <w:style w:type="paragraph" w:customStyle="1" w:styleId="24">
    <w:name w:val="正文 New New"/>
    <w:uiPriority w:val="0"/>
    <w:pPr>
      <w:widowControl w:val="0"/>
      <w:jc w:val="both"/>
    </w:pPr>
    <w:rPr>
      <w:rFonts w:eastAsia="仿宋_GB2312"/>
      <w:kern w:val="2"/>
      <w:sz w:val="32"/>
      <w:szCs w:val="24"/>
      <w:lang w:val="en-US" w:eastAsia="zh-CN" w:bidi="ar-SA"/>
    </w:rPr>
  </w:style>
  <w:style w:type="paragraph" w:customStyle="1" w:styleId="25">
    <w:name w:val="正文文本缩进 New"/>
    <w:basedOn w:val="24"/>
    <w:uiPriority w:val="0"/>
    <w:pPr>
      <w:ind w:firstLine="636" w:firstLineChars="200"/>
    </w:pPr>
    <w:rPr>
      <w:szCs w:val="20"/>
    </w:rPr>
  </w:style>
  <w:style w:type="paragraph" w:customStyle="1" w:styleId="26">
    <w:name w:val="正文 New"/>
    <w:uiPriority w:val="0"/>
    <w:pPr>
      <w:widowControl w:val="0"/>
      <w:jc w:val="both"/>
    </w:pPr>
    <w:rPr>
      <w:rFonts w:eastAsia="仿宋_GB2312"/>
      <w:kern w:val="2"/>
      <w:sz w:val="32"/>
      <w:szCs w:val="32"/>
      <w:lang w:val="en-US" w:eastAsia="zh-CN"/>
    </w:rPr>
  </w:style>
  <w:style w:type="paragraph" w:customStyle="1" w:styleId="27">
    <w:name w:val="Default"/>
    <w:qFormat/>
    <w:uiPriority w:val="99"/>
    <w:pPr>
      <w:widowControl w:val="0"/>
      <w:autoSpaceDE w:val="0"/>
      <w:autoSpaceDN w:val="0"/>
      <w:adjustRightInd w:val="0"/>
    </w:pPr>
    <w:rPr>
      <w:rFonts w:ascii="PMingLiU" w:hAnsi="Times New Roman" w:eastAsia="宋体" w:cs="PMingLiU"/>
      <w:color w:val="000000"/>
      <w:sz w:val="24"/>
      <w:szCs w:val="24"/>
      <w:lang w:val="en-US" w:eastAsia="zh-TW" w:bidi="ar-SA"/>
    </w:rPr>
  </w:style>
  <w:style w:type="paragraph" w:customStyle="1" w:styleId="28">
    <w:name w:val="正文 New New New"/>
    <w:uiPriority w:val="0"/>
    <w:pPr>
      <w:widowControl w:val="0"/>
      <w:jc w:val="both"/>
    </w:pPr>
    <w:rPr>
      <w:rFonts w:eastAsia="仿宋_GB2312"/>
      <w:kern w:val="2"/>
      <w:sz w:val="32"/>
      <w:szCs w:val="24"/>
      <w:lang w:val="en-US" w:eastAsia="zh-CN" w:bidi="ar-SA"/>
    </w:rPr>
  </w:style>
  <w:style w:type="paragraph" w:customStyle="1" w:styleId="29">
    <w:name w:val="页脚 New"/>
    <w:basedOn w:val="23"/>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11</Pages>
  <Words>11072</Words>
  <Characters>11213</Characters>
  <Lines>3</Lines>
  <Paragraphs>1</Paragraphs>
  <TotalTime>8.33333333333333</TotalTime>
  <ScaleCrop>false</ScaleCrop>
  <LinksUpToDate>false</LinksUpToDate>
  <CharactersWithSpaces>11465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2018-07-30T01:42:00Z</dcterms:created>
  <dc:creator>zds</dc:creator>
  <cp:lastModifiedBy>风</cp:lastModifiedBy>
  <cp:lastPrinted>2025-06-14T00:19:15Z</cp:lastPrinted>
  <dcterms:modified xsi:type="dcterms:W3CDTF">2025-07-15T07:26:49Z</dcterms:modified>
  <dc:title>广东省人事厅</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Ext">
    <vt:lpwstr>{"WPSExtOfficeTab":{"OnGetEnabled":false,"OnGetVisible":false}}</vt:lpwstr>
  </property>
  <property fmtid="{D5CDD505-2E9C-101B-9397-08002B2CF9AE}" pid="3" name="KSOProductBuildVer">
    <vt:lpwstr>2052-12.1.0.21915</vt:lpwstr>
  </property>
  <property fmtid="{D5CDD505-2E9C-101B-9397-08002B2CF9AE}" pid="4" name="ICV">
    <vt:lpwstr>8FFB9AB3BE024A8EABA64E6EEE167DD3_13</vt:lpwstr>
  </property>
  <property fmtid="{D5CDD505-2E9C-101B-9397-08002B2CF9AE}" pid="5" name="close">
    <vt:lpwstr>true</vt:lpwstr>
  </property>
  <property fmtid="{D5CDD505-2E9C-101B-9397-08002B2CF9AE}" pid="6" name="showFlag">
    <vt:bool>false</vt:bool>
  </property>
  <property fmtid="{D5CDD505-2E9C-101B-9397-08002B2CF9AE}" pid="7" name="userName">
    <vt:lpwstr>黄剑平</vt:lpwstr>
  </property>
  <property fmtid="{D5CDD505-2E9C-101B-9397-08002B2CF9AE}" pid="8" name="KSOTemplateDocerSaveRecord">
    <vt:lpwstr>eyJoZGlkIjoiYmY5MjFlZTA4YWQzODNhNjgxNGE3MWU0MWFjMmQ2MjEiLCJ1c2VySWQiOiI3MjU1MTU3NzIifQ==</vt:lpwstr>
  </property>
</Properties>
</file>