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after="200" w:line="580" w:lineRule="exact"/>
        <w:jc w:val="both"/>
        <w:rPr>
          <w:rFonts w:hint="eastAsia" w:asci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eastAsia="黑体" w:cs="黑体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20" w:lineRule="exact"/>
        <w:ind w:left="0" w:right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简体"/>
          <w:color w:val="auto"/>
          <w:kern w:val="2"/>
          <w:sz w:val="44"/>
          <w:szCs w:val="44"/>
          <w:lang w:bidi="ar-SA"/>
        </w:rPr>
        <w:t>引进</w:t>
      </w:r>
      <w:r>
        <w:rPr>
          <w:rFonts w:hint="eastAsia" w:ascii="方正小标宋简体" w:eastAsia="方正小标宋简体" w:cs="方正小标宋简体"/>
          <w:color w:val="auto"/>
          <w:kern w:val="2"/>
          <w:sz w:val="44"/>
          <w:szCs w:val="44"/>
          <w:lang w:eastAsia="zh-CN" w:bidi="ar-SA"/>
        </w:rPr>
        <w:t>林木种苗</w:t>
      </w:r>
      <w:r>
        <w:rPr>
          <w:rFonts w:hint="eastAsia" w:ascii="方正小标宋简体" w:eastAsia="方正小标宋简体" w:cs="方正小标宋简体"/>
          <w:color w:val="auto"/>
          <w:kern w:val="2"/>
          <w:sz w:val="44"/>
          <w:szCs w:val="44"/>
          <w:lang w:bidi="ar-SA"/>
        </w:rPr>
        <w:t>进出圃情况登记明细表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00" w:lineRule="exact"/>
        <w:ind w:left="0" w:right="0" w:firstLine="480" w:firstLineChars="200"/>
        <w:jc w:val="both"/>
        <w:textAlignment w:val="auto"/>
        <w:outlineLvl w:val="9"/>
        <w:rPr>
          <w:rFonts w:hint="eastAsia" w:ascii="宋体" w:eastAsia="宋体" w:cs="宋体"/>
          <w:color w:val="auto"/>
          <w:kern w:val="2"/>
          <w:sz w:val="24"/>
          <w:szCs w:val="2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00" w:lineRule="exact"/>
        <w:ind w:right="0"/>
        <w:jc w:val="both"/>
        <w:textAlignment w:val="auto"/>
        <w:outlineLvl w:val="9"/>
        <w:rPr>
          <w:rFonts w:hint="eastAsia" w:asci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eastAsia="仿宋" w:cs="仿宋"/>
          <w:color w:val="auto"/>
          <w:kern w:val="2"/>
          <w:sz w:val="24"/>
          <w:szCs w:val="24"/>
          <w:lang w:eastAsia="zh-CN" w:bidi="ar-SA"/>
        </w:rPr>
        <w:t>公司名称：</w:t>
      </w:r>
      <w:r>
        <w:rPr>
          <w:rFonts w:hint="eastAsia" w:ascii="仿宋" w:eastAsia="仿宋" w:cs="仿宋"/>
          <w:color w:val="auto"/>
          <w:kern w:val="2"/>
          <w:sz w:val="24"/>
          <w:szCs w:val="24"/>
          <w:lang w:val="en-US" w:eastAsia="zh-CN" w:bidi="ar-SA"/>
        </w:rPr>
        <w:t xml:space="preserve">                                                                   圃地隔离试种区面积（亩）：</w:t>
      </w:r>
    </w:p>
    <w:tbl>
      <w:tblPr>
        <w:tblStyle w:val="13"/>
        <w:tblW w:w="154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794"/>
        <w:gridCol w:w="1079"/>
        <w:gridCol w:w="1079"/>
        <w:gridCol w:w="1079"/>
        <w:gridCol w:w="1094"/>
        <w:gridCol w:w="794"/>
        <w:gridCol w:w="1079"/>
        <w:gridCol w:w="794"/>
        <w:gridCol w:w="989"/>
        <w:gridCol w:w="929"/>
        <w:gridCol w:w="1395"/>
        <w:gridCol w:w="794"/>
        <w:gridCol w:w="794"/>
        <w:gridCol w:w="1079"/>
        <w:gridCol w:w="1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6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审批单号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引进品种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审批数量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进境数量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隔离试种数量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进圃日期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品种类别（大苗、小苗、组培苗）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隔离种植区域(露地、温室、荫棚）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进圃责任人姓名及身份证号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出圃日期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出圃数量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出圃分散种植通知单号/《植物检疫证书》编号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出圃责任人姓名及身份证号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分散种植地点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留圃数量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360" w:lineRule="exact"/>
              <w:jc w:val="center"/>
              <w:textAlignment w:val="center"/>
              <w:rPr>
                <w:rFonts w:hint="eastAsia" w:ascii="仿宋" w:eastAsia="仿宋" w:cs="仿宋"/>
                <w:color w:val="auto"/>
                <w:kern w:val="2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遗弃数量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after="200" w:line="276" w:lineRule="auto"/>
              <w:jc w:val="both"/>
              <w:rPr>
                <w:rFonts w:hint="eastAsia" w:ascii="仿宋" w:eastAsia="仿宋" w:cs="仿宋"/>
                <w:color w:val="auto"/>
                <w:kern w:val="2"/>
                <w:sz w:val="24"/>
                <w:szCs w:val="24"/>
                <w:u w:val="no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exact"/>
        <w:ind w:left="0" w:right="0" w:firstLine="0"/>
        <w:jc w:val="both"/>
        <w:textAlignment w:val="auto"/>
        <w:outlineLvl w:val="9"/>
        <w:rPr>
          <w:rFonts w:hint="eastAsia" w:ascii="仿宋" w:eastAsia="仿宋" w:cs="仿宋"/>
          <w:color w:val="auto"/>
          <w:kern w:val="2"/>
          <w:sz w:val="21"/>
          <w:szCs w:val="21"/>
          <w:lang w:eastAsia="zh-CN" w:bidi="ar-SA"/>
        </w:rPr>
      </w:pPr>
      <w:r>
        <w:rPr>
          <w:rFonts w:hint="eastAsia" w:ascii="仿宋" w:eastAsia="仿宋" w:cs="仿宋"/>
          <w:color w:val="auto"/>
          <w:kern w:val="2"/>
          <w:sz w:val="21"/>
          <w:szCs w:val="21"/>
          <w:lang w:eastAsia="zh-CN" w:bidi="ar-SA"/>
        </w:rPr>
        <w:t xml:space="preserve">  注：（1）该表是续表，每次上报前面的情况继续保留。数量栏的单位是“株、公斤、瓶”。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exact"/>
        <w:ind w:left="0" w:right="0" w:firstLine="630" w:firstLineChars="300"/>
        <w:jc w:val="both"/>
        <w:textAlignment w:val="auto"/>
        <w:outlineLvl w:val="9"/>
        <w:rPr>
          <w:rFonts w:hint="eastAsia" w:ascii="仿宋" w:eastAsia="仿宋" w:cs="仿宋"/>
          <w:color w:val="auto"/>
          <w:kern w:val="2"/>
          <w:sz w:val="21"/>
          <w:szCs w:val="21"/>
          <w:lang w:eastAsia="zh-CN" w:bidi="ar-SA"/>
        </w:rPr>
      </w:pPr>
      <w:r>
        <w:rPr>
          <w:rFonts w:hint="eastAsia" w:ascii="仿宋" w:eastAsia="仿宋" w:cs="仿宋"/>
          <w:color w:val="auto"/>
          <w:kern w:val="2"/>
          <w:sz w:val="21"/>
          <w:szCs w:val="21"/>
          <w:lang w:eastAsia="zh-CN" w:bidi="ar-SA"/>
        </w:rPr>
        <w:t>大苗是指胸径在5厘米以上，高度在2米以上的苗木，小苗是指胸径在5厘米或以下，高度在2米或以下的苗木。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exact"/>
        <w:ind w:left="0" w:right="0" w:firstLine="630" w:firstLineChars="300"/>
        <w:jc w:val="both"/>
        <w:textAlignment w:val="auto"/>
        <w:outlineLvl w:val="9"/>
        <w:rPr>
          <w:rFonts w:hint="eastAsia" w:ascii="仿宋" w:eastAsia="仿宋" w:cs="仿宋"/>
          <w:color w:val="auto"/>
          <w:kern w:val="2"/>
          <w:sz w:val="21"/>
          <w:szCs w:val="21"/>
          <w:lang w:eastAsia="zh-CN" w:bidi="ar-SA"/>
        </w:rPr>
      </w:pPr>
      <w:r>
        <w:rPr>
          <w:rFonts w:hint="eastAsia" w:ascii="仿宋" w:eastAsia="仿宋" w:cs="仿宋"/>
          <w:color w:val="auto"/>
          <w:kern w:val="2"/>
          <w:sz w:val="21"/>
          <w:szCs w:val="21"/>
          <w:lang w:eastAsia="zh-CN" w:bidi="ar-SA"/>
        </w:rPr>
        <w:t>“分散种植通知单号/《植物检疫证书》编号”一栏中两个编号都需要填写，如果只是申请出圃在本地种植可以只写分散种植通知单号。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exact"/>
        <w:ind w:left="0" w:right="0" w:firstLine="630" w:firstLineChars="300"/>
        <w:jc w:val="both"/>
        <w:textAlignment w:val="auto"/>
        <w:outlineLvl w:val="9"/>
        <w:rPr>
          <w:rFonts w:hint="eastAsia" w:ascii="仿宋" w:eastAsia="仿宋" w:cs="仿宋"/>
          <w:color w:val="auto"/>
          <w:kern w:val="2"/>
          <w:sz w:val="21"/>
          <w:szCs w:val="21"/>
          <w:lang w:eastAsia="zh-CN" w:bidi="ar-SA"/>
        </w:rPr>
      </w:pPr>
      <w:r>
        <w:rPr>
          <w:rFonts w:hint="eastAsia" w:ascii="仿宋" w:eastAsia="仿宋" w:cs="仿宋"/>
          <w:color w:val="auto"/>
          <w:kern w:val="2"/>
          <w:sz w:val="21"/>
          <w:szCs w:val="21"/>
          <w:lang w:eastAsia="zh-CN" w:bidi="ar-SA"/>
        </w:rPr>
        <w:t xml:space="preserve">“进境数量”是实际进关数量；“隔离试种数量”是指进境植物按规定隔离试种的数量，除规定的情况外，其余要求全部隔离。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exact"/>
        <w:ind w:left="0" w:right="0" w:firstLine="630" w:firstLineChars="300"/>
        <w:jc w:val="both"/>
        <w:textAlignment w:val="auto"/>
        <w:outlineLvl w:val="9"/>
        <w:rPr>
          <w:rFonts w:hint="eastAsia" w:ascii="仿宋" w:eastAsia="仿宋" w:cs="仿宋"/>
          <w:color w:val="auto"/>
          <w:kern w:val="2"/>
          <w:sz w:val="21"/>
          <w:szCs w:val="21"/>
          <w:lang w:eastAsia="zh-CN" w:bidi="ar-SA"/>
        </w:rPr>
      </w:pPr>
      <w:r>
        <w:rPr>
          <w:rFonts w:hint="eastAsia" w:ascii="仿宋" w:eastAsia="仿宋" w:cs="仿宋"/>
          <w:color w:val="auto"/>
          <w:kern w:val="2"/>
          <w:sz w:val="21"/>
          <w:szCs w:val="21"/>
          <w:lang w:eastAsia="zh-CN" w:bidi="ar-SA"/>
        </w:rPr>
        <w:t>“进圃责任人”、“出圃责任人”指的是引种单位法定代表人或者公司书面授权的法人代表。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exact"/>
        <w:ind w:left="0" w:right="0" w:firstLine="630" w:firstLineChars="300"/>
        <w:jc w:val="both"/>
        <w:textAlignment w:val="auto"/>
        <w:outlineLvl w:val="9"/>
      </w:pPr>
      <w:r>
        <w:rPr>
          <w:rFonts w:hint="eastAsia" w:ascii="仿宋" w:eastAsia="仿宋" w:cs="仿宋"/>
          <w:color w:val="auto"/>
          <w:kern w:val="2"/>
          <w:sz w:val="21"/>
          <w:szCs w:val="21"/>
          <w:lang w:eastAsia="zh-CN" w:bidi="ar-SA"/>
        </w:rPr>
        <w:t>“留圃数量”即苗木出圃后该批苗木的实时数量。“遗弃数量”指因引种植物枯死后需处理的植株数量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31" w:right="2098" w:bottom="1361" w:left="1587" w:header="851" w:footer="130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spacing w:after="200" w:line="276" w:lineRule="auto"/>
      <w:jc w:val="center"/>
      <w:rPr>
        <w:rFonts w:hint="eastAsia" w:ascii="等线" w:eastAsia="等线" w:cs="Times New Roman"/>
        <w:kern w:val="2"/>
        <w:sz w:val="18"/>
        <w:szCs w:val="18"/>
        <w:lang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spacing w:after="200" w:line="276" w:lineRule="auto"/>
      <w:jc w:val="center"/>
      <w:rPr>
        <w:rFonts w:hint="eastAsia" w:ascii="等线" w:eastAsia="等线" w:cs="Times New Roman"/>
        <w:kern w:val="2"/>
        <w:sz w:val="18"/>
        <w:szCs w:val="18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129AF"/>
    <w:multiLevelType w:val="singleLevel"/>
    <w:tmpl w:val="5E3129AF"/>
    <w:lvl w:ilvl="0" w:tentative="0">
      <w:start w:val="2"/>
      <w:numFmt w:val="decimal"/>
      <w:suff w:val="nothing"/>
      <w:lvlText w:val="（%1）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005300C4"/>
    <w:rsid w:val="227C396A"/>
    <w:rsid w:val="29DA4678"/>
    <w:rsid w:val="74510D7A"/>
    <w:rsid w:val="758C1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9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uiPriority w:val="0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next w:val="6"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5"/>
    <w:basedOn w:val="1"/>
    <w:next w:val="1"/>
    <w:uiPriority w:val="39"/>
    <w:pPr>
      <w:ind w:left="1680"/>
    </w:pPr>
  </w:style>
  <w:style w:type="paragraph" w:styleId="8">
    <w:name w:val="toc 3"/>
    <w:basedOn w:val="1"/>
    <w:next w:val="1"/>
    <w:uiPriority w:val="39"/>
    <w:pPr>
      <w:ind w:left="840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20"/>
    </w:rPr>
  </w:style>
  <w:style w:type="paragraph" w:styleId="10">
    <w:name w:val="toc 1"/>
    <w:basedOn w:val="1"/>
    <w:next w:val="1"/>
    <w:uiPriority w:val="39"/>
  </w:style>
  <w:style w:type="paragraph" w:styleId="11">
    <w:name w:val="toc 4"/>
    <w:basedOn w:val="1"/>
    <w:next w:val="1"/>
    <w:uiPriority w:val="39"/>
    <w:pPr>
      <w:ind w:left="1260"/>
    </w:pPr>
  </w:style>
  <w:style w:type="paragraph" w:styleId="12">
    <w:name w:val="toc 2"/>
    <w:basedOn w:val="1"/>
    <w:next w:val="1"/>
    <w:uiPriority w:val="39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454</Words>
  <Characters>454</Characters>
  <Paragraphs>0</Paragraphs>
  <TotalTime>4</TotalTime>
  <ScaleCrop>false</ScaleCrop>
  <LinksUpToDate>false</LinksUpToDate>
  <CharactersWithSpaces>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2018-03-05T16:22:00Z</dcterms:created>
  <dc:creator>管理员</dc:creator>
  <cp:lastModifiedBy>风</cp:lastModifiedBy>
  <cp:lastPrinted>2018-01-17T17:06:00Z</cp:lastPrinted>
  <dcterms:modified xsi:type="dcterms:W3CDTF">2023-03-08T08:10:53Z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2BCB7E3B8EE04E8B8AC7570912BAA75B</vt:lpwstr>
  </property>
</Properties>
</file>