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_GB2312" w:cs="黑体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关于救助范围的说明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重大疾病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是指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参照中国保险行业协会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等所规定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类重大疾病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具体包括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〔恶性肿瘤——重度〕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——不包括部分早期恶性肿瘤；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较重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急性心肌梗塞；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3．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严重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脑中风后遗症——永久性功能障碍；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4．重大器官移植术或造血干细胞移植术——重大器官须异体移植术；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5．冠状动脉搭桥术（或称冠状动脉旁路移植术）——须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切开心包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手术；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6．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严重慢性肾衰竭——须规律透析治疗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　7．多个肢体缺失——完全性断离；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8．急性或亚急性重症肝炎；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　9．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严重非恶性颅内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肿瘤——须开颅手术或放射治疗；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10．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严重慢性肝衰竭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——不包括酗酒或药物滥用所致；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11．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严重脑炎后遗症或严重脑膜炎后遗症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——永久性功能障碍；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12．深度昏迷——不包括酗酒或药物滥用所致；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13．双耳失聪——永久不可逆；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14．双目失明——永久不可逆；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15．瘫痪——永久完全；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16．心脏瓣膜手术——须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切开心脏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手术；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17．严重阿尔茨海默病——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严重认知功能障碍或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自主生活能力完全丧失；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18．严重脑损伤——永久性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功能障碍；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19．严重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原发性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帕金森病——自主生活能力完全丧失；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20．严重Ⅲ度烧伤——至少达体表面积的20%；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21．严重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特发性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肺动脉高压——有心力衰竭表现；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22．严重运动神经元病——自主生活能力完全丧失；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23．语言能力丧失——完全丧失且经积极治疗至少12个月；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24．重型再生障碍性贫血；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25．主动脉手术——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须开胸（含胸腔镜下）或开腹（含腹腔镜下）手术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26．严重慢性呼吸衰竭——永久不可逆；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27．严重克罗恩病——瘘管形成；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28．严重溃疡性结肠炎——须结肠切除或回肠造瘘术。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二、重大突发事件是指按照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《突发事件应对法》规定的突然发生、造成或者可能造成严重社会危害，需要采取应急处置措施予以应对的自然灾害、事故灾难、公共卫生事件和社会安全事件。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三、重大家庭变故是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指重大突发事件以外情形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造成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家庭主要劳动力伤亡，进而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导致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劳动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力丧失的家庭变故事件。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四、其他特殊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是指除上述情形之外，退役军人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其他优抚对象本人及家庭出现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生活困难性、情况特殊性和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社会影响性较大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特殊情况。</w:t>
      </w:r>
    </w:p>
    <w:p>
      <w:pPr>
        <w:spacing w:line="576" w:lineRule="exact"/>
        <w:ind w:left="210" w:leftChars="100" w:right="210" w:rightChars="100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br w:type="page"/>
      </w:r>
    </w:p>
    <w:sectPr>
      <w:footerReference r:id="rId3" w:type="default"/>
      <w:pgSz w:w="11906" w:h="16838"/>
      <w:pgMar w:top="2098" w:right="1474" w:bottom="1984" w:left="1587" w:header="1304" w:footer="1531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315" w:leftChars="150" w:right="315" w:rightChars="15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315" w:leftChars="150" w:right="315" w:rightChars="15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HorizontalSpacing w:val="210"/>
  <w:drawingGridVerticalSpacing w:val="224"/>
  <w:displayHorizontalDrawingGridEvery w:val="1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DVhNDIzOGE0ZGVmNWJkODI0ZTI0ZTU0MzhkY2IifQ=="/>
    <w:docVar w:name="KGWebUrl" w:val="https://xtbgsafe.gdzwfw.gov.cn/rz_styjroa//newoa/missive/kinggridOfficeServer.do?method=officeProcess"/>
  </w:docVars>
  <w:rsids>
    <w:rsidRoot w:val="397F79D6"/>
    <w:rsid w:val="05D80A12"/>
    <w:rsid w:val="2BDB5176"/>
    <w:rsid w:val="397F79D6"/>
    <w:rsid w:val="44726494"/>
    <w:rsid w:val="458B1755"/>
    <w:rsid w:val="46F37595"/>
    <w:rsid w:val="5FB45197"/>
    <w:rsid w:val="6A8E7763"/>
    <w:rsid w:val="7FD03128"/>
    <w:rsid w:val="F3FD6DB1"/>
    <w:rsid w:val="FF7144E6"/>
    <w:rsid w:val="FFF78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853</Characters>
  <Lines>0</Lines>
  <Paragraphs>0</Paragraphs>
  <TotalTime>6</TotalTime>
  <ScaleCrop>false</ScaleCrop>
  <LinksUpToDate>false</LinksUpToDate>
  <CharactersWithSpaces>855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2022-09-08T22:54:00Z</dcterms:created>
  <dc:creator>user</dc:creator>
  <cp:lastModifiedBy>73130</cp:lastModifiedBy>
  <cp:lastPrinted>2022-09-21T17:30:02Z</cp:lastPrinted>
  <dcterms:modified xsi:type="dcterms:W3CDTF">2022-10-03T02:25:28Z</dcterms:modified>
  <dc:title>广东省退役军人事务厅关于印发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0612AEF3606341C88D7F9C847C816A85</vt:lpwstr>
  </property>
</Properties>
</file>