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insoku w:val="0"/>
        <w:overflowPunct w:val="0"/>
        <w:spacing w:before="150"/>
        <w:ind w:left="-75" w:leftChars="-68" w:hanging="139" w:hangingChars="44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6" w:beforeLines="50" w:after="266" w:afterLines="50" w:line="560" w:lineRule="exact"/>
        <w:ind w:firstLine="872" w:firstLineChars="200"/>
        <w:jc w:val="center"/>
        <w:textAlignment w:val="auto"/>
        <w:rPr>
          <w:rFonts w:ascii="宋体" w:hAnsi="宋体" w:eastAsia="方正小标宋简体"/>
          <w:b/>
          <w:bCs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44"/>
          <w:szCs w:val="44"/>
        </w:rPr>
        <w:t>不合格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产品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名单</w:t>
      </w:r>
      <w:bookmarkEnd w:id="0"/>
    </w:p>
    <w:tbl>
      <w:tblPr>
        <w:tblStyle w:val="7"/>
        <w:tblW w:w="14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321"/>
        <w:gridCol w:w="1321"/>
        <w:gridCol w:w="1272"/>
        <w:gridCol w:w="1276"/>
        <w:gridCol w:w="1294"/>
        <w:gridCol w:w="832"/>
        <w:gridCol w:w="1559"/>
        <w:gridCol w:w="1843"/>
        <w:gridCol w:w="1276"/>
        <w:gridCol w:w="1276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tblHeader/>
          <w:jc w:val="center"/>
        </w:trPr>
        <w:tc>
          <w:tcPr>
            <w:tcW w:w="7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检验报告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编号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产品统一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名称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产品标称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生产者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名称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生产者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地址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商标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抽样场所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（或经营者）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抽样地址（电子商务平台）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规格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/型号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不合格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项目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4400210203108721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粘合类文具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固体胶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杭州蓝果文化发展股份有限公司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中国·杭州西湖区西园路10号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蓝果（图形）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深圳市信迪佳商贸有限公司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天猫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 xml:space="preserve">净含量：15g </w:t>
            </w: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货号：LG-G901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游离甲醛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4400210203105091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笔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油性笔（记号笔）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汕头市宝能文化用品实业有限公司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广东省汕头市潮南区胪岗工业区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东莞市真诚文具有限公司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1688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MO-120-MC-BK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笔的上帽安全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4400210203105391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粘合类文具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固体胶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汕头市源盛文化用品实业有限公司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广东省汕头市潮南区陇田镇仙家广兴崛洋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博宝（图形）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深圳市龙岗区华诚办公文具商行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1688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净含量：36g</w:t>
            </w: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NO.7305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游离甲醛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4400210203104931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本册类文具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A5车线本（欧洲元素）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深圳森木广告设计有限公司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深圳市龙岗区新生社区新旺路8号和健云谷2栋2层216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森木设计（图形）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广州文锦电子商务有限公司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天猫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 xml:space="preserve">139×205mm </w:t>
            </w: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货号027154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标注张数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5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4400210203113251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盲盒文具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文具魔盒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杭州魔尔文化创意有限公司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浙江杭州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广州市天河区袁福商贸店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1688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25×35×5cm</w:t>
            </w: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货号：SQ-5082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游离甲醛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4400210203104941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装订类文具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镀镍回形针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上海新德奥林丹办公用品有限公司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上海嘉定区鹤望路258号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奥林丹（图形）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广州市育德文具有限公司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1688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100枚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1.产品外形和尺寸 2.抗锈能力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7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4400210203111981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粘合类文具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固体胶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揭阳市榕城区汇林文具厂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揭阳市榕城区梅兜工业区东侧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汇林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揭阳市榕城区汇林文具厂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1688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10g</w:t>
            </w: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No:8210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游离甲醛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8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4400210203103991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本册类文具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精品筆記簿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汕头市喜通文具实业有限公司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汕头市潮阳区和平镇凤皋工业区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heeton(图形)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清远市清城区新城满家欢百货商场万福国际广场店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清远市清城区连江路五十五号城市花园三十八号楼首层商铺01-15号、二层商铺02-07号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1.规格尺寸 2.标注张数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9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4400210203103941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本册类文具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时间效率PP本36K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浙江凯畔商贸有限公司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浙江省杭州市上城区钱江国际商务中心608室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端州区格林畔家居店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肇庆市端州区端州四路10号星湖国际广场二层商场A2019-A2020号铺位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130×188mm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标注张数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10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4400210203103971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本册类文具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400格信纸（牛面）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（腾盛）容县朗旭印刷有限公司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容县杨梅义合工业园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腾盛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茂名市茂南区嘉鸿百货商行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茂名市新福二路6号大院1、2、3号首层1号房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260×190mm</w:t>
            </w: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货号：XZ16K-004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亮度（白度）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11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4400210203112721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装订类文具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镀镍回形针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上海信昌文体用品有限公司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上海市曹安路十九号桥宝园七路211号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图形商标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阳江市江城区德智文具商行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阳江市江城区体育路95号（住所申报）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No：C22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产品外形和尺寸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12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4400210203105831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本册类文具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22开100型线圈本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广东省揭阳市海鸥纸品厂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揭阳市榕城区榕东梅兜老工业区内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罗定市南华文具商行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罗定市罗城街道人民南路114号第五卡首层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210mm×145mm</w:t>
            </w: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货号：A5-100-646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1.规格尺寸 2.标注张数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13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4400210203106191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本册类文具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16K NOTE BOOK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汕头市喜通文具实业有限公司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汕头市潮阳区和平镇凤皋工业区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heeton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江海区邑品文具店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江门市江海区东海路46号江海广场第三层自编3F025号商铺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1.规格尺寸 2.标注张数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14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4400210203108781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纸制文具及办公用品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高光相纸（240g/m</w:t>
            </w:r>
            <w:r>
              <w:rPr>
                <w:rFonts w:ascii="Calibri" w:hAnsi="Calibri" w:eastAsia="黑体" w:cs="Calibri"/>
                <w:kern w:val="0"/>
                <w:sz w:val="18"/>
                <w:szCs w:val="18"/>
              </w:rPr>
              <w:t>²</w:t>
            </w: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 xml:space="preserve">  4R×100）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南京泛太克文化产业发展有限公司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南京市栖霞区栖霞经济技术开发区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广州美图办公用品有限公司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京东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标志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15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4400210203108791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纸制文具及办公用品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高光相纸（210g/m</w:t>
            </w:r>
            <w:r>
              <w:rPr>
                <w:rFonts w:ascii="Calibri" w:hAnsi="Calibri" w:eastAsia="黑体" w:cs="Calibri"/>
                <w:kern w:val="0"/>
                <w:sz w:val="18"/>
                <w:szCs w:val="18"/>
              </w:rPr>
              <w:t>²</w:t>
            </w: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 xml:space="preserve">  4R×100）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南京泛太克文化产业发展有限公司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南京市栖霞区栖霞经济技术开发区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广州美图办公用品有限公司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京东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标志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16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4400210203108801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纸制文具及办公用品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高光相纸（240g/m</w:t>
            </w:r>
            <w:r>
              <w:rPr>
                <w:rFonts w:ascii="Calibri" w:hAnsi="Calibri" w:eastAsia="黑体" w:cs="Calibri"/>
                <w:kern w:val="0"/>
                <w:sz w:val="18"/>
                <w:szCs w:val="18"/>
              </w:rPr>
              <w:t>²</w:t>
            </w: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 xml:space="preserve">  5R×100）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南京泛太克文化产业发展有限公司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南京市栖霞区栖霞经济技术开发区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广州美图办公用品有限公司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京东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标志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17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4400210203108821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文件夹类文具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文件袋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汕头市华章文具有限公司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汕头市潮阳区铜盂商贸城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得米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汕头市华章文具有限公司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京东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板材厚度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18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4400210203105941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纸制文具及办公用品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彩喷相片纸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广东天章信息纸品有限公司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广东省珠海市金湾区红旗镇双湖北路东侧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TANGO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东莞京东利昇贸易有限公司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京东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A4（210mm×297mm） 纸张克重：110g/m</w:t>
            </w:r>
            <w:r>
              <w:rPr>
                <w:rFonts w:ascii="Calibri" w:hAnsi="Calibri" w:eastAsia="黑体" w:cs="Calibri"/>
                <w:kern w:val="0"/>
                <w:sz w:val="18"/>
                <w:szCs w:val="18"/>
              </w:rPr>
              <w:t>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标志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19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4400210203106071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纸制文具及办公用品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彩色喷墨纸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广东天章信息纸品有限公司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广东省珠海市金湾区红旗镇双湖北路东侧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TANGO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东莞京东利昇贸易有限公司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京东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A4（210mm×297mm）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厚度偏差、标志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20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4400210203108701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纸制文具及办公用品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RC亚光照片纸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上海业朗数码科技有限公司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上海市浦东区康桥东路1365弄6号楼2楼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EPSON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深圳市天天兄弟科技有限公司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京东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102×152mm/4R 255g/m</w:t>
            </w:r>
            <w:r>
              <w:rPr>
                <w:rFonts w:ascii="Calibri" w:hAnsi="Calibri" w:eastAsia="黑体" w:cs="Calibri"/>
                <w:kern w:val="0"/>
                <w:sz w:val="18"/>
                <w:szCs w:val="18"/>
              </w:rPr>
              <w:t>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标志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21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4400210203108711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纸制文具及办公用品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RC光泽照片纸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上海业朗数码科技有限公司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上海市浦东区康桥东路1365弄6号楼2楼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EPSON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深圳市天天兄弟科技有限公司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京东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102×152mm/4R 255g/m</w:t>
            </w:r>
            <w:r>
              <w:rPr>
                <w:rFonts w:ascii="Calibri" w:hAnsi="Calibri" w:eastAsia="黑体" w:cs="Calibri"/>
                <w:kern w:val="0"/>
                <w:sz w:val="18"/>
                <w:szCs w:val="18"/>
              </w:rPr>
              <w:t>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标志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22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4400210203105641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装订类文具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2号镀镍大头针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广东华杰实业有限公司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汕头市潮南区峡华路1088号华杰工业区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华杰文具HUA JIE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汕头市百利文文具实业有限公司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天猫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10×40g</w:t>
            </w: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H1015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抗锈能力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23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4400213103100191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本册类文具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海景便签本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广州腾盛文具有限公司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广州市荔湾区南岸路河柳街1号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佛山市悦家商业有限公司里水分公司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佛山市南海区里水镇新兴路6号（里水镇青少年活动中心）二层201-203号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285×205mm货号：BQ-A400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张数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24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4400213103100261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本册类文具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拼音写字簿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广西桂平市航宇文化用品有限公司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广西桂平市长安工业园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佛山市三水区南山镇益佳佳百货店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佛山市三水区南山镇越侨路四街3号（1-4卡档）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145×188mm 14页 含封面16页货号：JTY-2406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产品规格尺寸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25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4400213103100291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装订类文具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回形针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上海元昌文体用品销售有限公司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上海市长宁区利西路152号101室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图形商标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佛山市高明区旧文宝文具商店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佛山市高明区更合镇江滨路1号56铺第一卡（住所申报）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3 100只/盒/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产品外形和尺寸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26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4400213103101181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本册类文具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语文阅读笔记本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嘉兴市海鸥纸品有限公司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嘉兴市朝晖路257号9幢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博士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韶关市大润发商业有限公司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韶关市熏风路与解放路交汇处（风度名城内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142mm×208mm×80张YDC-W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成品尺寸偏差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27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4400213103100731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装订类文具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银箭牌订书钉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武义县武川文教用品有限公司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县城新兴路195号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银箭牌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海丰县蓝天贸易有限公司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海丰县海城镇红城大道西(蓝天广场)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1000PCS/盒10型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外形尺寸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28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4400213103101721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粘合类文具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办公专用固体胶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广州市益而高科技发展有限公司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广州市番禺区大龙街金龙路大龙村段193号自编B1栋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益而高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广州百冠商贸有限公司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京东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36g/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甲醛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29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4400213103101661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粘合类文具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办公专用固体胶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广州市益而高科技发展有限公司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广州市番禺区大龙街金龙路大龙村段193号自编B1栋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益而高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广州百冠商贸有限公司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京东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 xml:space="preserve"> 21g/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甲醛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30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4400213103101611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文件夹类文具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A3 试卷夹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上海文莒文具有限公司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上海市宝山区友谊路1518弄10号1层K-208室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咔巴熊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广东省云月天贸易有限公司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京东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 货号：KBX-5110B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金属夹具的耐腐蚀性能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31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4400213103101011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装订类文具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3号镀镍三角回形针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广东华杰实业有限公司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广东省汕头市潮南区峡华路1088号（华杰工业园）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HUA JIE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广州致远天诚贸易有限公司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京东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100pcs/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产品外形和尺寸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32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4400213103102371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本册类文具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24K田字本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桂平市城中印刷厂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广西桂平市长安工业园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深圳创优润德商贸有限公司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京东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145×188mm货号：HY24K005A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成品尺寸偏差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33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4400213103102361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本册类文具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24K作文本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桂平市城中印刷厂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广西桂平市长安工业园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深圳创优润德商贸有限公司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京东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145×188mm货号：HY24K007A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成品尺寸偏差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34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4400213103101531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本册类文具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24K小方格簿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东莞市锦辉彩色印刷厂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东莞市茶山镇伟建路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汕头市万宝城电子商务有限公司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京东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146×186mm 16页（内页14张）货号：24K-1208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产品规格尺寸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35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4400213103102231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文件夹类文具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A3试卷夹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上海文莒文具有限公司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上海市宝山区友谊路1518弄10号1层K-208室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咔巴熊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广州红阿狸贸易有限公司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京东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/货号：BD211022B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金属夹具的耐腐蚀性能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36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4400213103102211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文件夹类文具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A3试卷夹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上海文莒文具有限公司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上海市宝山区友谊路1518弄10号1层K-208室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咔巴熊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广州红阿狸贸易有限公司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京东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 xml:space="preserve">/货号：KBX-5110D（浅蓝色）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金属夹具的耐腐蚀性能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37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4400213103102381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本册类文具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24K英语本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桂平市城中印刷厂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广西桂平市长安工业园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深圳创优润德商贸有限公司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京东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145×188mm货号：HY24K013A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成品尺寸偏差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38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4400213103102501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本册类文具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田字拼音簿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佛山市南海区嘉顺达纸制品有限公司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广州沃青利网络科技有限公司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京东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张数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kern w:val="0"/>
                <w:sz w:val="18"/>
                <w:szCs w:val="18"/>
              </w:rPr>
              <w:t>/</w:t>
            </w:r>
          </w:p>
        </w:tc>
      </w:tr>
    </w:tbl>
    <w:p>
      <w:pPr>
        <w:widowControl/>
        <w:adjustRightInd w:val="0"/>
        <w:snapToGrid w:val="0"/>
        <w:spacing w:line="240" w:lineRule="exact"/>
        <w:jc w:val="center"/>
        <w:textAlignment w:val="center"/>
        <w:rPr>
          <w:rFonts w:hint="eastAsia" w:ascii="Times New Roman" w:hAnsi="Times New Roman" w:eastAsia="黑体"/>
          <w:kern w:val="0"/>
          <w:sz w:val="18"/>
          <w:szCs w:val="18"/>
        </w:rPr>
        <w:sectPr>
          <w:footerReference r:id="rId3" w:type="default"/>
          <w:pgSz w:w="16840" w:h="11907" w:orient="landscape"/>
          <w:pgMar w:top="1474" w:right="1247" w:bottom="1474" w:left="1247" w:header="851" w:footer="1191" w:gutter="0"/>
          <w:pgNumType w:fmt="decimal"/>
          <w:cols w:space="720" w:num="1"/>
          <w:rtlGutter w:val="0"/>
          <w:docGrid w:type="linesAndChars" w:linePitch="527" w:charSpace="-842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520"/>
        <w:tab w:val="left" w:pos="8820"/>
        <w:tab w:val="clear" w:pos="8306"/>
      </w:tabs>
      <w:spacing w:line="300" w:lineRule="exact"/>
      <w:ind w:left="0" w:leftChars="0" w:right="374" w:rightChars="117" w:firstLine="298" w:firstLineChars="16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-104775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2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Vq3gzYAAAACAEAAA8AAAAAAAAAAQAgAAAAIgAAAGRycy9kb3ducmV2LnhtbFBLAQIUABQA&#10;AAAIAIdO4kD6NRCJtwEAAFUDAAAOAAAAAAAAAAEAIAAAACcBAABkcnMvZTJvRG9jLnhtbFBLBQYA&#10;AAAABgAGAFkBAABQ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4630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420" w:leftChars="200"/>
    </w:pPr>
    <w:rPr>
      <w:rFonts w:ascii="Times New Roman" w:hAnsi="Times New Roman" w:eastAsia="宋体" w:cs="Times New Roman"/>
      <w:sz w:val="30"/>
    </w:rPr>
  </w:style>
  <w:style w:type="paragraph" w:styleId="3">
    <w:name w:val="Body Text"/>
    <w:basedOn w:val="1"/>
    <w:qFormat/>
    <w:uiPriority w:val="1"/>
    <w:pPr>
      <w:autoSpaceDE w:val="0"/>
      <w:autoSpaceDN w:val="0"/>
      <w:adjustRightInd w:val="0"/>
      <w:jc w:val="left"/>
    </w:pPr>
    <w:rPr>
      <w:rFonts w:ascii="宋体" w:hAnsi="Times New Roman" w:eastAsia="宋体"/>
      <w:kern w:val="0"/>
      <w:sz w:val="32"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gdqts</dc:creator>
  <cp:lastModifiedBy>胡翌婧</cp:lastModifiedBy>
  <dcterms:modified xsi:type="dcterms:W3CDTF">2022-08-16T11:10:26Z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