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 w:firstLineChars="200"/>
        <w:jc w:val="center"/>
        <w:rPr>
          <w:rFonts w:hint="eastAsia" w:ascii="微软雅黑" w:hAnsi="微软雅黑" w:eastAsia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/>
          <w:sz w:val="24"/>
          <w:szCs w:val="24"/>
        </w:rPr>
        <w:t>广东省“十五”后两年和“十一五”期航道、港口重点建设项目表</w:t>
      </w:r>
      <w:bookmarkEnd w:id="0"/>
    </w:p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单位：万元</w:t>
      </w:r>
    </w:p>
    <w:tbl>
      <w:tblPr>
        <w:tblStyle w:val="6"/>
        <w:tblW w:w="1468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412"/>
        <w:gridCol w:w="2801"/>
        <w:gridCol w:w="1258"/>
        <w:gridCol w:w="955"/>
        <w:gridCol w:w="1138"/>
        <w:gridCol w:w="1099"/>
        <w:gridCol w:w="850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4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 目 名 称</w:t>
            </w:r>
          </w:p>
        </w:tc>
        <w:tc>
          <w:tcPr>
            <w:tcW w:w="28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建设年限</w:t>
            </w:r>
          </w:p>
        </w:tc>
        <w:tc>
          <w:tcPr>
            <w:tcW w:w="9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30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24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2003年底累 计完成投资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“十五"后 两年投资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“十_五 ”投资</w:t>
            </w:r>
          </w:p>
        </w:tc>
        <w:tc>
          <w:tcPr>
            <w:tcW w:w="2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1357646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305480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855057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航道建设（含支持保障系统）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695213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140547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357557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一、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航道建设项目（24项）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整治航道约1967公里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665213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144930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130547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337557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”十五”后两年建设项目（14项）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整治航道约1050公里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392213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144930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130547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94557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(一)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出海通道项目（5项）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整治航道423公里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249534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114609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81166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46700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虎门出海航道整治（广州港出海航道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二期）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5万吨级出海航道，115公里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81000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51000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西江下游肇庆——虎跳门航道整治工程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3000吨级海轮航道,168公里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1996-2005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99648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92453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计划投资己安排完毕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横门出海航道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3000吨级海轮航道,48公里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1999-2005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18498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17524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5166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4、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崖门5000吨级岀海航道整治工程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5000吨级海轮航道,41公里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2004-2007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41700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16700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5、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小榄水道航道整治工程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1000吨级海轮航道，51公里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1999-2004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8688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4632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珠江三角洲骨干航道网项目（4项）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整治航道189公里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60201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30321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11052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6544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莲沙容水道整治工程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1000吨级航道,90公里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1997-2005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27251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25901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计划投资己安排完毕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陈村水道航道整治工程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1000吨级航道,26公里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2003-2005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11566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已安排资金10514万元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潭江航道整治工程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1000吨级航道,57公里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2003-2005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4140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计划投资己安排完毕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4、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劳龙虎航道整治工程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1000吨级航道16公里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2004-2007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17244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6544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03年己安排投资700万元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珠江三角洲主耍航道项目（1项）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整治航道116公里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11400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东江下游（惠州至东江口）航道整治工程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500-1000吨级航道，116公里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2005-2009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11400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（四）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山区航道建设项目（4项）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整治航道322公里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71078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31329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36913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北江中游韶关至清远航道發治工程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300吨级航道，184公里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2004-2007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17766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7166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已安排投资600万元</w:t>
            </w:r>
          </w:p>
        </w:tc>
      </w:tr>
    </w:tbl>
    <w:p>
      <w:pPr>
        <w:spacing w:line="400" w:lineRule="exact"/>
        <w:ind w:firstLine="480" w:firstLineChars="200"/>
        <w:jc w:val="center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00" w:lineRule="exact"/>
        <w:ind w:firstLine="480" w:firstLineChars="200"/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广东省“十五”后两年和“十一五”期航道、港口重点建设项目表</w:t>
      </w:r>
    </w:p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单位：万元</w:t>
      </w:r>
    </w:p>
    <w:tbl>
      <w:tblPr>
        <w:tblStyle w:val="6"/>
        <w:tblW w:w="1476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675"/>
        <w:gridCol w:w="3178"/>
        <w:gridCol w:w="1139"/>
        <w:gridCol w:w="850"/>
        <w:gridCol w:w="1121"/>
        <w:gridCol w:w="924"/>
        <w:gridCol w:w="1090"/>
        <w:gridCol w:w="2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3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 目 名 称</w:t>
            </w:r>
          </w:p>
        </w:tc>
        <w:tc>
          <w:tcPr>
            <w:tcW w:w="31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11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建设年限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31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20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2003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  <w:t>年底累 计完成投资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“十五”后 两年投资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“十一五 ”投资</w:t>
            </w:r>
          </w:p>
        </w:tc>
        <w:tc>
          <w:tcPr>
            <w:tcW w:w="20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连江西牛航运枢纽工程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100吨级航道,12公里 100吨级船闸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2004-2007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35647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19747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已安排投资900万元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东江中游（河源至惠州）航道整治工程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300吨级航道，126公里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2005-2008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绥江牛歧船闸复航工程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改造船闸一座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2665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已安排投资1336万元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“十一五”新开工建设项目（10项）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整治航道917公里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273000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243000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跨省航道项目（1项）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整治航道168公里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西江干流（界首至肇庆）航道整治工程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2000吨级航道,168公里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2006-2008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出海通道项目（2项）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整治航道91公里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51000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51000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崖门水道整治工程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5000吨级海轮航道,25公里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2007-2009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磨刀门水道整治工程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3000吨级海轮航道,64公里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2007-2011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43000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43000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珠江三角洲骨干航道网项目（1项）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整治航道86公里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43000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43000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洪奇沥水道航道整治工程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1000吨级海轮航道 86公里（兼顾港澳船舶）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2005-2009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43000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43000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（四）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珠江三角洲主要航道项目（3项）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整治航道178公里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75000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75000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顺徳水道航道整治工程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500-1000吨级航道,61公里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2006-2007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东平水道整治工程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1000-2000吨级航道,68公 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2007-2010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34000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34000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白堀水道航道整治工程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500-1000吨级航道,49公里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2006-2008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26000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26000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（五）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粤东和山区航道（3项）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整治航道394公里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69000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39000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韩江干流航道整治「程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300吨级航道，156公里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2009-2012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韩江上游（梅江、汀江）航道整治工程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300吨级航道,105公里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2006-2009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连江航运枢纽改造及航道整治工程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十一座枢纽改造 133公里航道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2006-2009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—、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航道支持保障系统建设</w:t>
            </w: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2004-2010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00" w:lineRule="exact"/>
        <w:ind w:firstLine="480" w:firstLineChars="200"/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广东省“十五”后两年和“十一五”期航道、港口重点建设项目表</w:t>
      </w:r>
    </w:p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单位：万元</w:t>
      </w:r>
    </w:p>
    <w:tbl>
      <w:tblPr>
        <w:tblStyle w:val="6"/>
        <w:tblW w:w="1391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947"/>
        <w:gridCol w:w="3644"/>
        <w:gridCol w:w="1266"/>
        <w:gridCol w:w="1048"/>
        <w:gridCol w:w="1276"/>
        <w:gridCol w:w="1134"/>
        <w:gridCol w:w="992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 目 名 称</w:t>
            </w:r>
          </w:p>
        </w:tc>
        <w:tc>
          <w:tcPr>
            <w:tcW w:w="36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建设年限</w:t>
            </w:r>
          </w:p>
        </w:tc>
        <w:tc>
          <w:tcPr>
            <w:tcW w:w="10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2003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  <w:t>年底累 计完成投资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“十五”后 两年投资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“十一五 ”投资</w:t>
            </w: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港口建设项目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662433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164933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497500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(一)</w:t>
            </w: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“十五”后两年建设项目（29项）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172933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164933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广州市（1项）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广州花都货运码头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1000吨泊位1个、500吨泊 位4个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2003-2005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</w:t>
            </w: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佛山市（2项）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14200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14200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白坭货运码头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年吞吐量200万吨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2003-2005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联运码头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3000吨级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2003-2005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</w:t>
            </w: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江门市（3项）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63484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63484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新会港天马港区二期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10000吨级泊位2个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23154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23154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新会港双水港区纸业厂配套码头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5000吨级、10000吨级泊 位各1个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新会港红关港区码头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5000吨级泊位2个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台山公益港扩建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1000吨级集装箱泊位2 个，吞吐能力72万吨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4330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4330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4、</w:t>
            </w: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东莞市（1项）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内河港区中堂作业区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1000吨级泊位3个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2003-2010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5、</w:t>
            </w: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中山市（2项）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中山港航集团小榄港扩建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1000吨级泊位2个，集装 箱吞吐能力扩至20万标箱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中山港航集团神湾港码头续建工程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1000吨级泊位2个，集装 箱吞吐能力扩至12万标箱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6、</w:t>
            </w: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恵州市（2项）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7100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7100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博罗宏兴散装货运码头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5个500吨级泊位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1999-2005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博罗红海码头</w:t>
            </w:r>
          </w:p>
        </w:tc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2个500吨级泊位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2003-2005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00" w:lineRule="exact"/>
        <w:ind w:firstLine="480" w:firstLineChars="200"/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广东省“十五”后两年和“十一五”期航道、港口重点建设项目表</w:t>
      </w:r>
    </w:p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单位：万元</w:t>
      </w:r>
    </w:p>
    <w:tbl>
      <w:tblPr>
        <w:tblStyle w:val="6"/>
        <w:tblW w:w="1408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19"/>
        <w:gridCol w:w="3066"/>
        <w:gridCol w:w="1139"/>
        <w:gridCol w:w="1049"/>
        <w:gridCol w:w="1270"/>
        <w:gridCol w:w="1270"/>
        <w:gridCol w:w="1269"/>
        <w:gridCol w:w="14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 目 名 称</w:t>
            </w:r>
          </w:p>
        </w:tc>
        <w:tc>
          <w:tcPr>
            <w:tcW w:w="30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11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建设年限</w:t>
            </w:r>
          </w:p>
        </w:tc>
        <w:tc>
          <w:tcPr>
            <w:tcW w:w="10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38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其中     </w:t>
            </w:r>
          </w:p>
        </w:tc>
        <w:tc>
          <w:tcPr>
            <w:tcW w:w="14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2003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  <w:t>年底累 计完成投资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“十五”后两年投资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“十一五 ”投资</w:t>
            </w:r>
          </w:p>
        </w:tc>
        <w:tc>
          <w:tcPr>
            <w:tcW w:w="14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7、</w:t>
            </w: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肇庆市（4项）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20966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20966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肇庆新港码头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5000吨级件杂泊位2个， 吞吐能力75万吨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-2005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肇庆港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1000吨级杂货、集装箱泊 位2个，吞吐能力10万吨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-2005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220()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德庆康洲港扩建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1000吨级集装箱泊位2 个，吞吐能力60万吨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怀集文昌港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200吨级杂货泊位5个，吞 吐能力30万吨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2766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2766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8、</w:t>
            </w: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韶关市（1（项）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韶关市大坑口综合性战备港口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300吨泊位6个、仓储（堆 场）面积20000平方米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2003-2006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9、</w:t>
            </w: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清远市（2项）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5273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5273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英德港建材码头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吞吐量80万吨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2001-2005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3073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3073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清城区洲沙客运码头扩建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建设客运站、停车场及配 套设施，预计年运送接待 游客100万人次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2004-2007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10^</w:t>
            </w: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梅州市（3项）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松口港散装水泥码头扩建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|50万吨泊位3个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1998-2005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蕉岭长潭港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客运量40万人次的泊位5 个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2004-2006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大埔三河港库场扩建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30万吨泊位3个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1998-2005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11、</w:t>
            </w: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河源市（2项）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3310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2310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河源港务局件杂货码头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年吞吐能力500万吨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2004-2006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河源古竹港船埠码头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年吞吐能力100万吨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2002-2004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12、</w:t>
            </w: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云浮市（2项）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云浮新港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1000吨级件杂泊位2个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00" w:lineRule="exact"/>
        <w:ind w:firstLine="480" w:firstLineChars="200"/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广东省“十五”后两年和“十一五”期航道、港口重点建设项目表</w:t>
      </w:r>
    </w:p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单位：万元</w:t>
      </w:r>
    </w:p>
    <w:tbl>
      <w:tblPr>
        <w:tblStyle w:val="6"/>
        <w:tblW w:w="1490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49"/>
        <w:gridCol w:w="4819"/>
        <w:gridCol w:w="1139"/>
        <w:gridCol w:w="993"/>
        <w:gridCol w:w="1275"/>
        <w:gridCol w:w="1134"/>
        <w:gridCol w:w="993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2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 目 名 称</w:t>
            </w:r>
          </w:p>
        </w:tc>
        <w:tc>
          <w:tcPr>
            <w:tcW w:w="48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11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建设年限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2003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  <w:t>年底累 计完成投资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“十五”后 两年投资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“十一五 ”投资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南江港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1000吨级杂货泊位1个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13、</w:t>
            </w: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掲阳市（2项）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港务局新码头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续建，3000吨级泊位2 个，新增能力30万吨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2003-2005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市试验区码头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5000吨级集装箱泊位1 个，新増能力25万吨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2003-2005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14、</w:t>
            </w: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潮州市（2项）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潮洲港小红山5千吨级多用途码头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新增能力90万吨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-2006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潮洲港怡华石化码头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5000吨级石化泊位1个， 新増能力90万吨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2003-2006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“十一五”建设项目（33项）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489500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489500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佛山市（5项）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128000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128000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金本港区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3000吨级集装箱泊位1个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三山港区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1000吨级集装箱泊位3个 、1000吨级件杂泊位1个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44000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44000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白坭港区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3000吨级水泥泊位2个、 散货泊位技改3个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28000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28000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新市港区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1000吨级集装箱泊位1个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容奇港区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1000吨级石油泊位1个， 1000吨级集装箱泊位2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32000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32000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</w:t>
            </w: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江门市（3项）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54000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54000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新会港崖门港区杂件码头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10000吨级泊位2个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新会港古井港区危险品码头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5000吨级泊位2个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新会港双水港区杂散件货码头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5000吨级泊位1个、1万吨 级泊位1个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</w:t>
            </w:r>
          </w:p>
        </w:tc>
        <w:tc>
          <w:tcPr>
            <w:tcW w:w="2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东莞市（2项）</w:t>
            </w:r>
          </w:p>
        </w:tc>
        <w:tc>
          <w:tcPr>
            <w:tcW w:w="4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ind w:firstLine="480" w:firstLineChars="200"/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广东省“十五”后两年和“十一五”期航道、港口重点建设项目表</w:t>
      </w:r>
    </w:p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单位：万元</w:t>
      </w:r>
    </w:p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</w:p>
    <w:tbl>
      <w:tblPr>
        <w:tblStyle w:val="6"/>
        <w:tblW w:w="1391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0"/>
        <w:gridCol w:w="3138"/>
        <w:gridCol w:w="1417"/>
        <w:gridCol w:w="851"/>
        <w:gridCol w:w="1276"/>
        <w:gridCol w:w="992"/>
        <w:gridCol w:w="1276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 目 名 称</w:t>
            </w:r>
          </w:p>
        </w:tc>
        <w:tc>
          <w:tcPr>
            <w:tcW w:w="31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建设年限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2003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</w:rPr>
              <w:t>年底累 计完成投资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“十五”后 两年投资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“十一五 ”投资</w:t>
            </w: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内河港区莞城作业区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1000吨级泊位6个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内河港区石龙作业区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1000吨级泊位3个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4、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中山市（2项）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235700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235700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中山港集装箱作业区（内贸码头）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3000吨级5个，5000吨级3 个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230000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230000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中国外运中山分公司内外贸码头扩建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3000吨级5个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2007-2009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5700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5700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5、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恵州市（3项）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12200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12200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惠州市江北旅游客运码头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2个泊位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2003-2006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博罗县宏兴码头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5个1000吨级泊位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2006-2009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博罗县城码头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2个500吨级泊位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6、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肇庆市（3项）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4900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4900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景庆港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1000吨级件杂、散货泊位 2个，吞吐能力10万吨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德庆悦城港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1000吨级集装箱泊位2 个，吞吐能力100万吨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大旺正隆码头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500吨级综合泊位2个，吞 吐能力10万吨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7、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韶关市（3项）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韶关新港扩建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建设1000平方米先进仓储 物流基地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2004-2006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韶关乌石港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港池疏浚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韶关西联港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港池疏浚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2004-2008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8、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清远市（2項）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7800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7800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清远北江交通战海头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300吨泊位5个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2005-2007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清新山塘建材专业码头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400吨泊位6个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2005-2008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ind w:firstLine="180" w:firstLineChars="100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</w:rPr>
              <w:t>9</w:t>
            </w:r>
            <w:r>
              <w:rPr>
                <w:rFonts w:ascii="MingLiU" w:hAnsi="Arial" w:eastAsia="MingLiU" w:cs="Arial"/>
                <w:color w:val="000000"/>
                <w:kern w:val="0"/>
                <w:sz w:val="18"/>
              </w:rPr>
              <w:t>、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MingLiU" w:hAnsi="宋体" w:eastAsia="MingLiU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MingLiU" w:hAnsi="宋体" w:eastAsia="MingLiU" w:cs="宋体"/>
                <w:color w:val="000000"/>
                <w:kern w:val="0"/>
                <w:sz w:val="18"/>
              </w:rPr>
              <w:t>梅州市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Arial" w:hAnsi="Arial" w:eastAsia="MingLiU" w:cs="Arial"/>
                <w:color w:val="000000"/>
                <w:kern w:val="0"/>
                <w:sz w:val="18"/>
              </w:rPr>
              <w:t>3</w:t>
            </w:r>
            <w:r>
              <w:rPr>
                <w:rFonts w:ascii="MingLiU" w:hAnsi="宋体" w:eastAsia="MingLiU" w:cs="宋体"/>
                <w:color w:val="000000"/>
                <w:kern w:val="0"/>
                <w:sz w:val="18"/>
              </w:rPr>
              <w:t>项）</w:t>
            </w:r>
          </w:p>
        </w:tc>
        <w:tc>
          <w:tcPr>
            <w:tcW w:w="3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800" w:firstLineChars="400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00" w:lineRule="exact"/>
        <w:ind w:firstLine="480" w:firstLineChars="200"/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广东省“十五”后两年和“十一五”期航道、港口重点建设项目表</w:t>
      </w:r>
    </w:p>
    <w:p>
      <w:pPr>
        <w:spacing w:line="400" w:lineRule="exact"/>
        <w:ind w:firstLine="480" w:firstLineChars="200"/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单位：万元</w:t>
      </w:r>
    </w:p>
    <w:tbl>
      <w:tblPr>
        <w:tblStyle w:val="6"/>
        <w:tblW w:w="14406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321"/>
        <w:gridCol w:w="4361"/>
        <w:gridCol w:w="1961"/>
        <w:gridCol w:w="778"/>
        <w:gridCol w:w="1137"/>
        <w:gridCol w:w="1099"/>
        <w:gridCol w:w="1042"/>
        <w:gridCol w:w="9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 目 名 称</w:t>
            </w:r>
          </w:p>
        </w:tc>
        <w:tc>
          <w:tcPr>
            <w:tcW w:w="43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19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建设年限</w:t>
            </w:r>
          </w:p>
        </w:tc>
        <w:tc>
          <w:tcPr>
            <w:tcW w:w="7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3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2003年底累 计完成投资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“十五”后 两年投资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“十一五 ”投资</w:t>
            </w: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大埔三河坝旧寨新港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200万吨泊位10个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2005-2010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新建东港东升货运码头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50万吨泊位4个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东山港客货码头改扩建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客运量20万人泊位4个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2006-2008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10、</w:t>
            </w: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河源市（2项）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河源港务局高埔码头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年吞吐能力300万吨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2005-2006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河源港务局件杂货码头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年吞吐能力500万吨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11、</w:t>
            </w: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云浮市（2项）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云浮新港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500吨件杂泊位1个、1000 吨散货泊位2个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都城港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1000吨多用途码头2个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12、</w:t>
            </w: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揭阳市（2项）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14600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14600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市试验区码头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5000吨级集装箱泊位2 个，新增能力45万吨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揭阳金都码头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5000吨级泊位1个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2006-2010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9600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9600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13、</w:t>
            </w: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潮洲市（1项）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18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韩江货运码头</w:t>
            </w:r>
          </w:p>
        </w:tc>
        <w:tc>
          <w:tcPr>
            <w:tcW w:w="4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400吨级件杂货码头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2007-2008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ind w:firstLine="720" w:firstLineChars="4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ind w:firstLine="480" w:firstLineChars="20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备注：内河港口项目主要包括广州、佛山、江门、东莞、中山、惠州、肇庆、梅州、韶关、清远、河源、云浮、揭阳、潮州等市</w:t>
      </w:r>
      <w:r>
        <w:rPr>
          <w:rFonts w:hint="eastAsia" w:ascii="微软雅黑" w:hAnsi="微软雅黑" w:eastAsia="微软雅黑"/>
          <w:sz w:val="24"/>
          <w:szCs w:val="24"/>
        </w:rPr>
        <w:tab/>
      </w:r>
      <w:r>
        <w:rPr>
          <w:rFonts w:hint="eastAsia" w:ascii="微软雅黑" w:hAnsi="微软雅黑" w:eastAsia="微软雅黑"/>
          <w:sz w:val="24"/>
          <w:szCs w:val="24"/>
        </w:rPr>
        <w:tab/>
      </w:r>
      <w:r>
        <w:rPr>
          <w:rFonts w:hint="eastAsia" w:ascii="微软雅黑" w:hAnsi="微软雅黑" w:eastAsia="微软雅黑"/>
          <w:sz w:val="24"/>
          <w:szCs w:val="24"/>
        </w:rPr>
        <w:tab/>
      </w:r>
      <w:r>
        <w:rPr>
          <w:rFonts w:hint="eastAsia" w:ascii="微软雅黑" w:hAnsi="微软雅黑" w:eastAsia="微软雅黑"/>
          <w:sz w:val="24"/>
          <w:szCs w:val="24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08"/>
    <w:rsid w:val="00076347"/>
    <w:rsid w:val="000B2C55"/>
    <w:rsid w:val="001318E8"/>
    <w:rsid w:val="0019481F"/>
    <w:rsid w:val="00273153"/>
    <w:rsid w:val="00534618"/>
    <w:rsid w:val="006532EE"/>
    <w:rsid w:val="00705B72"/>
    <w:rsid w:val="00757569"/>
    <w:rsid w:val="009C38C9"/>
    <w:rsid w:val="00A16126"/>
    <w:rsid w:val="00AB7B08"/>
    <w:rsid w:val="00C8244C"/>
    <w:rsid w:val="00D6034E"/>
    <w:rsid w:val="00D95035"/>
    <w:rsid w:val="00E033FC"/>
    <w:rsid w:val="00E67AE5"/>
    <w:rsid w:val="00F4474B"/>
    <w:rsid w:val="00F7380B"/>
    <w:rsid w:val="00FA72D6"/>
    <w:rsid w:val="197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  <w:style w:type="character" w:customStyle="1" w:styleId="10">
    <w:name w:val="font31"/>
    <w:basedOn w:val="5"/>
    <w:qFormat/>
    <w:uiPriority w:val="0"/>
    <w:rPr>
      <w:rFonts w:hint="eastAsia" w:ascii="微软雅黑" w:hAnsi="微软雅黑" w:eastAsia="微软雅黑"/>
      <w:color w:val="000000"/>
      <w:sz w:val="18"/>
      <w:szCs w:val="18"/>
      <w:u w:val="none"/>
    </w:rPr>
  </w:style>
  <w:style w:type="character" w:customStyle="1" w:styleId="11">
    <w:name w:val="font21"/>
    <w:basedOn w:val="5"/>
    <w:uiPriority w:val="0"/>
    <w:rPr>
      <w:rFonts w:hint="eastAsia" w:ascii="微软雅黑" w:hAnsi="微软雅黑" w:eastAsia="微软雅黑"/>
      <w:color w:val="000000"/>
      <w:sz w:val="18"/>
      <w:szCs w:val="18"/>
      <w:u w:val="none"/>
    </w:rPr>
  </w:style>
  <w:style w:type="character" w:customStyle="1" w:styleId="12">
    <w:name w:val="font51"/>
    <w:basedOn w:val="5"/>
    <w:uiPriority w:val="0"/>
    <w:rPr>
      <w:rFonts w:hint="eastAsia" w:ascii="微软雅黑" w:hAnsi="微软雅黑" w:eastAsia="微软雅黑"/>
      <w:color w:val="000000"/>
      <w:sz w:val="18"/>
      <w:szCs w:val="18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2204</Words>
  <Characters>12565</Characters>
  <Lines>104</Lines>
  <Paragraphs>29</Paragraphs>
  <TotalTime>32</TotalTime>
  <ScaleCrop>false</ScaleCrop>
  <LinksUpToDate>false</LinksUpToDate>
  <CharactersWithSpaces>14740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2020-07-13T07:48:00Z</dcterms:created>
  <dc:creator>WW</dc:creator>
  <cp:lastModifiedBy>风留给春天</cp:lastModifiedBy>
  <dcterms:modified xsi:type="dcterms:W3CDTF">2021-01-25T07:30:49Z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