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江门市电线电缆产品质量监督抽查实施细则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Times New Roman"/>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 w:val="21"/>
          <w:szCs w:val="21"/>
        </w:rPr>
      </w:pPr>
      <w:r>
        <w:rPr>
          <w:rFonts w:hint="eastAsia" w:ascii="黑体" w:hAnsi="宋体" w:eastAsia="黑体"/>
          <w:sz w:val="21"/>
          <w:szCs w:val="21"/>
          <w:lang w:val="en-US" w:eastAsia="zh-CN"/>
        </w:rPr>
        <w:t>一、</w:t>
      </w:r>
      <w:r>
        <w:rPr>
          <w:rFonts w:ascii="黑体" w:hAnsi="宋体" w:eastAsia="黑体"/>
          <w:sz w:val="21"/>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架空绝缘电缆：每批次产品抽取样品</w:t>
      </w:r>
      <w:r>
        <w:rPr>
          <w:rFonts w:asciiTheme="minorEastAsia" w:hAnsiTheme="minorEastAsia" w:eastAsiaTheme="minorEastAsia"/>
          <w:color w:val="000000"/>
          <w:sz w:val="21"/>
          <w:szCs w:val="21"/>
        </w:rPr>
        <w:t>40</w:t>
      </w:r>
      <w:r>
        <w:rPr>
          <w:rFonts w:hint="eastAsia" w:asciiTheme="minorEastAsia" w:hAnsiTheme="minorEastAsia" w:eastAsiaTheme="minorEastAsia"/>
          <w:color w:val="000000"/>
          <w:sz w:val="21"/>
          <w:szCs w:val="21"/>
        </w:rPr>
        <w:t>米，其中</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米作为检验样品，</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非阻燃塑料绝缘控制电缆：每批次产品抽取样品</w:t>
      </w:r>
      <w:r>
        <w:rPr>
          <w:rFonts w:asciiTheme="minorEastAsia" w:hAnsiTheme="minorEastAsia" w:eastAsiaTheme="minorEastAsia"/>
          <w:color w:val="000000"/>
          <w:sz w:val="21"/>
          <w:szCs w:val="21"/>
        </w:rPr>
        <w:t>40</w:t>
      </w:r>
      <w:r>
        <w:rPr>
          <w:rFonts w:hint="eastAsia" w:asciiTheme="minorEastAsia" w:hAnsiTheme="minorEastAsia" w:eastAsiaTheme="minorEastAsia"/>
          <w:color w:val="000000"/>
          <w:sz w:val="21"/>
          <w:szCs w:val="21"/>
        </w:rPr>
        <w:t>米，其中</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米作为检验样品，</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非阻燃挤包绝缘低压电力电缆：每批次产品抽取样品</w:t>
      </w:r>
      <w:r>
        <w:rPr>
          <w:rFonts w:asciiTheme="minorEastAsia" w:hAnsiTheme="minorEastAsia" w:eastAsiaTheme="minorEastAsia"/>
          <w:color w:val="000000"/>
          <w:sz w:val="21"/>
          <w:szCs w:val="21"/>
        </w:rPr>
        <w:t>40</w:t>
      </w:r>
      <w:r>
        <w:rPr>
          <w:rFonts w:hint="eastAsia" w:asciiTheme="minorEastAsia" w:hAnsiTheme="minorEastAsia" w:eastAsiaTheme="minorEastAsia"/>
          <w:color w:val="000000"/>
          <w:sz w:val="21"/>
          <w:szCs w:val="21"/>
        </w:rPr>
        <w:t>米，其中</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米作为检验样品，</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非阻燃挤包绝缘中压电力电缆：每批次产品抽取样品</w:t>
      </w:r>
      <w:r>
        <w:rPr>
          <w:rFonts w:asciiTheme="minorEastAsia" w:hAnsiTheme="minorEastAsia" w:eastAsiaTheme="minorEastAsia"/>
          <w:color w:val="000000"/>
          <w:sz w:val="21"/>
          <w:szCs w:val="21"/>
        </w:rPr>
        <w:t>30</w:t>
      </w:r>
      <w:r>
        <w:rPr>
          <w:rFonts w:hint="eastAsia" w:asciiTheme="minorEastAsia" w:hAnsiTheme="minorEastAsia" w:eastAsiaTheme="minorEastAsia"/>
          <w:color w:val="000000"/>
          <w:sz w:val="21"/>
          <w:szCs w:val="21"/>
        </w:rPr>
        <w:t>米，其中</w:t>
      </w:r>
      <w:r>
        <w:rPr>
          <w:rFonts w:asciiTheme="minorEastAsia" w:hAnsiTheme="minorEastAsia" w:eastAsiaTheme="minorEastAsia"/>
          <w:color w:val="000000"/>
          <w:sz w:val="21"/>
          <w:szCs w:val="21"/>
        </w:rPr>
        <w:t>15</w:t>
      </w:r>
      <w:r>
        <w:rPr>
          <w:rFonts w:hint="eastAsia" w:asciiTheme="minorEastAsia" w:hAnsiTheme="minorEastAsia" w:eastAsiaTheme="minorEastAsia"/>
          <w:color w:val="000000"/>
          <w:sz w:val="21"/>
          <w:szCs w:val="21"/>
        </w:rPr>
        <w:t>米作为检验样品，</w:t>
      </w:r>
      <w:r>
        <w:rPr>
          <w:rFonts w:asciiTheme="minorEastAsia" w:hAnsiTheme="minorEastAsia" w:eastAsiaTheme="minorEastAsia"/>
          <w:color w:val="000000"/>
          <w:sz w:val="21"/>
          <w:szCs w:val="21"/>
        </w:rPr>
        <w:t>15</w:t>
      </w:r>
      <w:r>
        <w:rPr>
          <w:rFonts w:hint="eastAsia" w:asciiTheme="minorEastAsia" w:hAnsiTheme="minorEastAsia" w:eastAsiaTheme="minorEastAsia"/>
          <w:color w:val="000000"/>
          <w:sz w:val="21"/>
          <w:szCs w:val="21"/>
        </w:rPr>
        <w:t>米作为备用样品。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非阻燃额定电压</w:t>
      </w:r>
      <w:r>
        <w:rPr>
          <w:rFonts w:asciiTheme="minorEastAsia" w:hAnsiTheme="minorEastAsia" w:eastAsiaTheme="minorEastAsia"/>
          <w:color w:val="000000"/>
          <w:sz w:val="21"/>
          <w:szCs w:val="21"/>
        </w:rPr>
        <w:t>450/750V</w:t>
      </w:r>
      <w:r>
        <w:rPr>
          <w:rFonts w:hint="eastAsia" w:asciiTheme="minorEastAsia" w:hAnsiTheme="minorEastAsia" w:eastAsiaTheme="minorEastAsia"/>
          <w:color w:val="000000"/>
          <w:sz w:val="21"/>
          <w:szCs w:val="21"/>
        </w:rPr>
        <w:t>及以下聚氯乙烯绝缘电线电缆：每批次产品抽取样品</w:t>
      </w:r>
      <w:r>
        <w:rPr>
          <w:rFonts w:asciiTheme="minorEastAsia" w:hAnsiTheme="minorEastAsia" w:eastAsiaTheme="minorEastAsia"/>
          <w:color w:val="000000"/>
          <w:sz w:val="21"/>
          <w:szCs w:val="21"/>
        </w:rPr>
        <w:t>50</w:t>
      </w:r>
      <w:r>
        <w:rPr>
          <w:rFonts w:hint="eastAsia" w:asciiTheme="minorEastAsia" w:hAnsiTheme="minorEastAsia" w:eastAsiaTheme="minorEastAsia"/>
          <w:color w:val="000000"/>
          <w:sz w:val="21"/>
          <w:szCs w:val="21"/>
        </w:rPr>
        <w:t>米，其中</w:t>
      </w:r>
      <w:r>
        <w:rPr>
          <w:rFonts w:asciiTheme="minorEastAsia" w:hAnsiTheme="minorEastAsia" w:eastAsiaTheme="minorEastAsia"/>
          <w:color w:val="000000"/>
          <w:sz w:val="21"/>
          <w:szCs w:val="21"/>
        </w:rPr>
        <w:t>30</w:t>
      </w:r>
      <w:r>
        <w:rPr>
          <w:rFonts w:hint="eastAsia" w:asciiTheme="minorEastAsia" w:hAnsiTheme="minorEastAsia" w:eastAsiaTheme="minorEastAsia"/>
          <w:color w:val="000000"/>
          <w:sz w:val="21"/>
          <w:szCs w:val="21"/>
        </w:rPr>
        <w:t>米作为检验样品，</w:t>
      </w:r>
      <w:r>
        <w:rPr>
          <w:rFonts w:asciiTheme="minorEastAsia" w:hAnsiTheme="minorEastAsia" w:eastAsiaTheme="minorEastAsia"/>
          <w:color w:val="000000"/>
          <w:sz w:val="21"/>
          <w:szCs w:val="21"/>
        </w:rPr>
        <w:t>20</w:t>
      </w:r>
      <w:r>
        <w:rPr>
          <w:rFonts w:hint="eastAsia" w:asciiTheme="minorEastAsia" w:hAnsiTheme="minorEastAsia" w:eastAsiaTheme="minorEastAsia"/>
          <w:color w:val="000000"/>
          <w:sz w:val="21"/>
          <w:szCs w:val="21"/>
        </w:rPr>
        <w:t>米作为备用样品。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阻燃电线电缆：每批次产品抽取样品（非阻燃产品总长度</w:t>
      </w:r>
      <w:r>
        <w:rPr>
          <w:rFonts w:asciiTheme="minorEastAsia" w:hAnsiTheme="minorEastAsia" w:eastAsiaTheme="minorEastAsia"/>
          <w:color w:val="000000"/>
          <w:sz w:val="21"/>
          <w:szCs w:val="21"/>
        </w:rPr>
        <w:t>+4X</w:t>
      </w:r>
      <w:r>
        <w:rPr>
          <w:rFonts w:hint="eastAsia" w:asciiTheme="minorEastAsia" w:hAnsiTheme="minorEastAsia" w:eastAsiaTheme="minorEastAsia"/>
          <w:color w:val="000000"/>
          <w:sz w:val="21"/>
          <w:szCs w:val="21"/>
        </w:rPr>
        <w:t>）米，其中（非阻燃检验样品长度</w:t>
      </w:r>
      <w:r>
        <w:rPr>
          <w:rFonts w:asciiTheme="minorEastAsia" w:hAnsiTheme="minorEastAsia" w:eastAsiaTheme="minorEastAsia"/>
          <w:color w:val="000000"/>
          <w:sz w:val="21"/>
          <w:szCs w:val="21"/>
        </w:rPr>
        <w:t>+1.5X</w:t>
      </w:r>
      <w:r>
        <w:rPr>
          <w:rFonts w:hint="eastAsia" w:asciiTheme="minorEastAsia" w:hAnsiTheme="minorEastAsia" w:eastAsiaTheme="minorEastAsia"/>
          <w:color w:val="000000"/>
          <w:sz w:val="21"/>
          <w:szCs w:val="21"/>
        </w:rPr>
        <w:t>）米作为检验样品，（非阻燃备用样品长度</w:t>
      </w:r>
      <w:r>
        <w:rPr>
          <w:rFonts w:asciiTheme="minorEastAsia" w:hAnsiTheme="minorEastAsia" w:eastAsiaTheme="minorEastAsia"/>
          <w:color w:val="000000"/>
          <w:sz w:val="21"/>
          <w:szCs w:val="21"/>
        </w:rPr>
        <w:t>+2.5X</w:t>
      </w:r>
      <w:r>
        <w:rPr>
          <w:rFonts w:hint="eastAsia" w:asciiTheme="minorEastAsia" w:hAnsiTheme="minorEastAsia" w:eastAsiaTheme="minorEastAsia"/>
          <w:color w:val="000000"/>
          <w:sz w:val="21"/>
          <w:szCs w:val="21"/>
        </w:rPr>
        <w:t>）米作为备用样品。</w:t>
      </w:r>
      <w:r>
        <w:rPr>
          <w:rFonts w:asciiTheme="minorEastAsia" w:hAnsiTheme="minorEastAsia" w:eastAsiaTheme="minorEastAsia"/>
          <w:color w:val="000000"/>
          <w:sz w:val="21"/>
          <w:szCs w:val="21"/>
        </w:rPr>
        <w:t>X</w:t>
      </w:r>
      <w:r>
        <w:rPr>
          <w:rFonts w:hint="eastAsia" w:asciiTheme="minorEastAsia" w:hAnsiTheme="minorEastAsia" w:eastAsiaTheme="minorEastAsia"/>
          <w:color w:val="000000"/>
          <w:sz w:val="21"/>
          <w:szCs w:val="21"/>
        </w:rPr>
        <w:t>为成束燃烧试验</w:t>
      </w:r>
      <w:r>
        <w:rPr>
          <w:rFonts w:hint="eastAsia" w:asciiTheme="minorEastAsia" w:hAnsiTheme="minorEastAsia" w:eastAsiaTheme="minorEastAsia"/>
          <w:sz w:val="21"/>
          <w:szCs w:val="21"/>
        </w:rPr>
        <w:t>所需样品长度，根据</w:t>
      </w:r>
      <w:r>
        <w:rPr>
          <w:rFonts w:asciiTheme="minorEastAsia" w:hAnsiTheme="minorEastAsia" w:eastAsiaTheme="minorEastAsia"/>
          <w:sz w:val="21"/>
          <w:szCs w:val="21"/>
        </w:rPr>
        <w:t>GB/T 18380.33-2008</w:t>
      </w:r>
      <w:r>
        <w:rPr>
          <w:rFonts w:hint="eastAsia" w:asciiTheme="minorEastAsia" w:hAnsiTheme="minorEastAsia" w:eastAsiaTheme="minorEastAsia"/>
          <w:sz w:val="21"/>
          <w:szCs w:val="21"/>
        </w:rPr>
        <w:t>、</w:t>
      </w:r>
      <w:r>
        <w:rPr>
          <w:rFonts w:asciiTheme="minorEastAsia" w:hAnsiTheme="minorEastAsia" w:eastAsiaTheme="minorEastAsia"/>
          <w:sz w:val="21"/>
          <w:szCs w:val="21"/>
        </w:rPr>
        <w:t>GB/T 18380.34-2008</w:t>
      </w:r>
      <w:r>
        <w:rPr>
          <w:rFonts w:hint="eastAsia" w:asciiTheme="minorEastAsia" w:hAnsiTheme="minorEastAsia" w:eastAsiaTheme="minorEastAsia"/>
          <w:sz w:val="21"/>
          <w:szCs w:val="21"/>
        </w:rPr>
        <w:t>、</w:t>
      </w:r>
      <w:r>
        <w:rPr>
          <w:rFonts w:asciiTheme="minorEastAsia" w:hAnsiTheme="minorEastAsia" w:eastAsiaTheme="minorEastAsia"/>
          <w:sz w:val="21"/>
          <w:szCs w:val="21"/>
        </w:rPr>
        <w:t>GB/T 18380.35-2008</w:t>
      </w:r>
      <w:r>
        <w:rPr>
          <w:rFonts w:hint="eastAsia" w:asciiTheme="minorEastAsia" w:hAnsiTheme="minorEastAsia" w:eastAsiaTheme="minorEastAsia"/>
          <w:sz w:val="21"/>
          <w:szCs w:val="21"/>
        </w:rPr>
        <w:t>和</w:t>
      </w:r>
      <w:r>
        <w:rPr>
          <w:rFonts w:asciiTheme="minorEastAsia" w:hAnsiTheme="minorEastAsia" w:eastAsiaTheme="minorEastAsia"/>
          <w:sz w:val="21"/>
          <w:szCs w:val="21"/>
        </w:rPr>
        <w:t>GB/T 18380.36-2008</w:t>
      </w:r>
      <w:r>
        <w:rPr>
          <w:rFonts w:hint="eastAsia" w:asciiTheme="minorEastAsia" w:hAnsiTheme="minorEastAsia" w:eastAsiaTheme="minorEastAsia"/>
          <w:sz w:val="21"/>
          <w:szCs w:val="21"/>
        </w:rPr>
        <w:t>标准中的简易计算方法进行计算</w:t>
      </w:r>
      <w:r>
        <w:rPr>
          <w:rFonts w:hint="eastAsia" w:asciiTheme="minorEastAsia" w:hAnsiTheme="minorEastAsia" w:eastAsiaTheme="minorEastAsia"/>
          <w:color w:val="000000"/>
          <w:sz w:val="21"/>
          <w:szCs w:val="21"/>
        </w:rPr>
        <w:t>，</w:t>
      </w:r>
      <w:r>
        <w:rPr>
          <w:rFonts w:hint="eastAsia" w:asciiTheme="minorEastAsia" w:hAnsiTheme="minorEastAsia" w:eastAsiaTheme="minorEastAsia"/>
          <w:sz w:val="21"/>
          <w:szCs w:val="21"/>
        </w:rPr>
        <w:t>计算公式如下：</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heme="minorEastAsia" w:hAnsiTheme="minorEastAsia" w:eastAsiaTheme="minorEastAsia"/>
          <w:sz w:val="21"/>
          <w:szCs w:val="21"/>
        </w:rPr>
      </w:pPr>
      <w:r>
        <w:rPr>
          <w:rFonts w:asciiTheme="minorEastAsia" w:hAnsiTheme="minorEastAsia" w:eastAsiaTheme="minorEastAsia"/>
          <w:sz w:val="21"/>
          <w:szCs w:val="21"/>
        </w:rPr>
        <w:t>A</w:t>
      </w:r>
      <w:r>
        <w:rPr>
          <w:rFonts w:hint="eastAsia" w:asciiTheme="minorEastAsia" w:hAnsiTheme="minorEastAsia" w:eastAsiaTheme="minorEastAsia"/>
          <w:sz w:val="21"/>
          <w:szCs w:val="21"/>
        </w:rPr>
        <w:t>类阻燃：</w:t>
      </w:r>
      <w:r>
        <w:rPr>
          <w:rFonts w:asciiTheme="minorEastAsia" w:hAnsiTheme="minorEastAsia" w:eastAsiaTheme="minorEastAsia"/>
          <w:sz w:val="21"/>
          <w:szCs w:val="21"/>
        </w:rPr>
        <w:t>X=[7000/(3.14×D</w:t>
      </w:r>
      <w:r>
        <w:rPr>
          <w:rFonts w:asciiTheme="minorEastAsia" w:hAnsiTheme="minorEastAsia" w:eastAsiaTheme="minorEastAsia"/>
          <w:sz w:val="21"/>
          <w:szCs w:val="21"/>
          <w:vertAlign w:val="superscript"/>
        </w:rPr>
        <w:t>2</w:t>
      </w:r>
      <w:r>
        <w:rPr>
          <w:rFonts w:asciiTheme="minorEastAsia" w:hAnsiTheme="minorEastAsia" w:eastAsiaTheme="minorEastAsia"/>
          <w:sz w:val="21"/>
          <w:szCs w:val="21"/>
        </w:rPr>
        <w:t>/4-</w:t>
      </w:r>
      <w:r>
        <w:rPr>
          <w:rFonts w:hint="eastAsia" w:asciiTheme="minorEastAsia" w:hAnsiTheme="minorEastAsia" w:eastAsiaTheme="minorEastAsia"/>
          <w:sz w:val="21"/>
          <w:szCs w:val="21"/>
        </w:rPr>
        <w:t>S</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取整</w:t>
      </w:r>
      <w:r>
        <w:rPr>
          <w:rFonts w:asciiTheme="minorEastAsia" w:hAnsiTheme="minorEastAsia" w:eastAsiaTheme="minorEastAsia"/>
          <w:sz w:val="21"/>
          <w:szCs w:val="21"/>
        </w:rPr>
        <w:t>×3.5</w:t>
      </w:r>
      <w:r>
        <w:rPr>
          <w:rFonts w:hint="eastAsia" w:asciiTheme="minorEastAsia" w:hAnsiTheme="minorEastAsia" w:eastAsiaTheme="minorEastAsia"/>
          <w:sz w:val="21"/>
          <w:szCs w:val="21"/>
        </w:rPr>
        <w:t>米</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heme="minorEastAsia" w:hAnsiTheme="minorEastAsia" w:eastAsiaTheme="minorEastAsia"/>
          <w:sz w:val="21"/>
          <w:szCs w:val="21"/>
        </w:rPr>
      </w:pPr>
      <w:r>
        <w:rPr>
          <w:rFonts w:asciiTheme="minorEastAsia" w:hAnsiTheme="minorEastAsia" w:eastAsiaTheme="minorEastAsia"/>
          <w:sz w:val="21"/>
          <w:szCs w:val="21"/>
        </w:rPr>
        <w:t>B</w:t>
      </w:r>
      <w:r>
        <w:rPr>
          <w:rFonts w:hint="eastAsia" w:asciiTheme="minorEastAsia" w:hAnsiTheme="minorEastAsia" w:eastAsiaTheme="minorEastAsia"/>
          <w:sz w:val="21"/>
          <w:szCs w:val="21"/>
        </w:rPr>
        <w:t>类阻燃：</w:t>
      </w:r>
      <w:r>
        <w:rPr>
          <w:rFonts w:asciiTheme="minorEastAsia" w:hAnsiTheme="minorEastAsia" w:eastAsiaTheme="minorEastAsia"/>
          <w:sz w:val="21"/>
          <w:szCs w:val="21"/>
        </w:rPr>
        <w:t>X=[3500/(3.14×D</w:t>
      </w:r>
      <w:r>
        <w:rPr>
          <w:rFonts w:asciiTheme="minorEastAsia" w:hAnsiTheme="minorEastAsia" w:eastAsiaTheme="minorEastAsia"/>
          <w:sz w:val="21"/>
          <w:szCs w:val="21"/>
          <w:vertAlign w:val="superscript"/>
        </w:rPr>
        <w:t>2</w:t>
      </w:r>
      <w:r>
        <w:rPr>
          <w:rFonts w:asciiTheme="minorEastAsia" w:hAnsiTheme="minorEastAsia" w:eastAsiaTheme="minorEastAsia"/>
          <w:sz w:val="21"/>
          <w:szCs w:val="21"/>
        </w:rPr>
        <w:t>/4-</w:t>
      </w:r>
      <w:r>
        <w:rPr>
          <w:rFonts w:hint="eastAsia" w:asciiTheme="minorEastAsia" w:hAnsiTheme="minorEastAsia" w:eastAsiaTheme="minorEastAsia"/>
          <w:sz w:val="21"/>
          <w:szCs w:val="21"/>
        </w:rPr>
        <w:t>S</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取整</w:t>
      </w:r>
      <w:r>
        <w:rPr>
          <w:rFonts w:asciiTheme="minorEastAsia" w:hAnsiTheme="minorEastAsia" w:eastAsiaTheme="minorEastAsia"/>
          <w:sz w:val="21"/>
          <w:szCs w:val="21"/>
        </w:rPr>
        <w:t>×3.5</w:t>
      </w:r>
      <w:r>
        <w:rPr>
          <w:rFonts w:hint="eastAsia" w:asciiTheme="minorEastAsia" w:hAnsiTheme="minorEastAsia" w:eastAsiaTheme="minorEastAsia"/>
          <w:sz w:val="21"/>
          <w:szCs w:val="21"/>
        </w:rPr>
        <w:t>米</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heme="minorEastAsia" w:hAnsiTheme="minorEastAsia" w:eastAsiaTheme="minorEastAsia"/>
          <w:sz w:val="21"/>
          <w:szCs w:val="21"/>
        </w:rPr>
      </w:pPr>
      <w:r>
        <w:rPr>
          <w:rFonts w:asciiTheme="minorEastAsia" w:hAnsiTheme="minorEastAsia" w:eastAsiaTheme="minorEastAsia"/>
          <w:sz w:val="21"/>
          <w:szCs w:val="21"/>
        </w:rPr>
        <w:t>C</w:t>
      </w:r>
      <w:r>
        <w:rPr>
          <w:rFonts w:hint="eastAsia" w:asciiTheme="minorEastAsia" w:hAnsiTheme="minorEastAsia" w:eastAsiaTheme="minorEastAsia"/>
          <w:sz w:val="21"/>
          <w:szCs w:val="21"/>
        </w:rPr>
        <w:t>类阻燃：</w:t>
      </w:r>
      <w:r>
        <w:rPr>
          <w:rFonts w:asciiTheme="minorEastAsia" w:hAnsiTheme="minorEastAsia" w:eastAsiaTheme="minorEastAsia"/>
          <w:sz w:val="21"/>
          <w:szCs w:val="21"/>
        </w:rPr>
        <w:t>X=[1500/(3.14×D</w:t>
      </w:r>
      <w:r>
        <w:rPr>
          <w:rFonts w:asciiTheme="minorEastAsia" w:hAnsiTheme="minorEastAsia" w:eastAsiaTheme="minorEastAsia"/>
          <w:sz w:val="21"/>
          <w:szCs w:val="21"/>
          <w:vertAlign w:val="superscript"/>
        </w:rPr>
        <w:t>2</w:t>
      </w:r>
      <w:r>
        <w:rPr>
          <w:rFonts w:asciiTheme="minorEastAsia" w:hAnsiTheme="minorEastAsia" w:eastAsiaTheme="minorEastAsia"/>
          <w:sz w:val="21"/>
          <w:szCs w:val="21"/>
        </w:rPr>
        <w:t>/4-</w:t>
      </w:r>
      <w:r>
        <w:rPr>
          <w:rFonts w:hint="eastAsia" w:asciiTheme="minorEastAsia" w:hAnsiTheme="minorEastAsia" w:eastAsiaTheme="minorEastAsia"/>
          <w:sz w:val="21"/>
          <w:szCs w:val="21"/>
        </w:rPr>
        <w:t>S</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取整</w:t>
      </w:r>
      <w:r>
        <w:rPr>
          <w:rFonts w:asciiTheme="minorEastAsia" w:hAnsiTheme="minorEastAsia" w:eastAsiaTheme="minorEastAsia"/>
          <w:sz w:val="21"/>
          <w:szCs w:val="21"/>
        </w:rPr>
        <w:t>×3.5</w:t>
      </w:r>
      <w:r>
        <w:rPr>
          <w:rFonts w:hint="eastAsia" w:asciiTheme="minorEastAsia" w:hAnsiTheme="minorEastAsia" w:eastAsiaTheme="minorEastAsia"/>
          <w:sz w:val="21"/>
          <w:szCs w:val="21"/>
        </w:rPr>
        <w:t>米</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heme="minorEastAsia" w:hAnsiTheme="minorEastAsia" w:eastAsiaTheme="minorEastAsia"/>
          <w:sz w:val="21"/>
          <w:szCs w:val="21"/>
        </w:rPr>
      </w:pPr>
      <w:r>
        <w:rPr>
          <w:rFonts w:asciiTheme="minorEastAsia" w:hAnsiTheme="minorEastAsia" w:eastAsiaTheme="minorEastAsia"/>
          <w:sz w:val="21"/>
          <w:szCs w:val="21"/>
        </w:rPr>
        <w:t>D</w:t>
      </w:r>
      <w:r>
        <w:rPr>
          <w:rFonts w:hint="eastAsia" w:asciiTheme="minorEastAsia" w:hAnsiTheme="minorEastAsia" w:eastAsiaTheme="minorEastAsia"/>
          <w:sz w:val="21"/>
          <w:szCs w:val="21"/>
        </w:rPr>
        <w:t>类阻燃：</w:t>
      </w:r>
      <w:r>
        <w:rPr>
          <w:rFonts w:asciiTheme="minorEastAsia" w:hAnsiTheme="minorEastAsia" w:eastAsiaTheme="minorEastAsia"/>
          <w:sz w:val="21"/>
          <w:szCs w:val="21"/>
        </w:rPr>
        <w:t>X=[500/(3.14×D</w:t>
      </w:r>
      <w:r>
        <w:rPr>
          <w:rFonts w:asciiTheme="minorEastAsia" w:hAnsiTheme="minorEastAsia" w:eastAsiaTheme="minorEastAsia"/>
          <w:sz w:val="21"/>
          <w:szCs w:val="21"/>
          <w:vertAlign w:val="superscript"/>
        </w:rPr>
        <w:t>2</w:t>
      </w:r>
      <w:r>
        <w:rPr>
          <w:rFonts w:asciiTheme="minorEastAsia" w:hAnsiTheme="minorEastAsia" w:eastAsiaTheme="minorEastAsia"/>
          <w:sz w:val="21"/>
          <w:szCs w:val="21"/>
        </w:rPr>
        <w:t>/4-</w:t>
      </w:r>
      <w:r>
        <w:rPr>
          <w:rFonts w:hint="eastAsia" w:asciiTheme="minorEastAsia" w:hAnsiTheme="minorEastAsia" w:eastAsiaTheme="minorEastAsia"/>
          <w:sz w:val="21"/>
          <w:szCs w:val="21"/>
        </w:rPr>
        <w:t>S</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取整</w:t>
      </w:r>
      <w:r>
        <w:rPr>
          <w:rFonts w:asciiTheme="minorEastAsia" w:hAnsiTheme="minorEastAsia" w:eastAsiaTheme="minorEastAsia"/>
          <w:sz w:val="21"/>
          <w:szCs w:val="21"/>
        </w:rPr>
        <w:t>×3.5</w:t>
      </w:r>
      <w:r>
        <w:rPr>
          <w:rFonts w:hint="eastAsia" w:asciiTheme="minorEastAsia" w:hAnsiTheme="minorEastAsia" w:eastAsiaTheme="minorEastAsia"/>
          <w:sz w:val="21"/>
          <w:szCs w:val="21"/>
        </w:rPr>
        <w:t>米</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以上计算公式中，</w:t>
      </w:r>
      <w:r>
        <w:rPr>
          <w:rFonts w:asciiTheme="minorEastAsia" w:hAnsiTheme="minorEastAsia" w:eastAsiaTheme="minorEastAsia"/>
          <w:sz w:val="21"/>
          <w:szCs w:val="21"/>
        </w:rPr>
        <w:t>D</w:t>
      </w:r>
      <w:r>
        <w:rPr>
          <w:rFonts w:hint="eastAsia" w:asciiTheme="minorEastAsia" w:hAnsiTheme="minorEastAsia" w:eastAsiaTheme="minorEastAsia"/>
          <w:sz w:val="21"/>
          <w:szCs w:val="21"/>
        </w:rPr>
        <w:t>为电缆成品外径，单位</w:t>
      </w:r>
      <w:r>
        <w:rPr>
          <w:rFonts w:asciiTheme="minorEastAsia" w:hAnsiTheme="minorEastAsia" w:eastAsiaTheme="minorEastAsia"/>
          <w:sz w:val="21"/>
          <w:szCs w:val="21"/>
        </w:rPr>
        <w:t>mm</w:t>
      </w:r>
      <w:r>
        <w:rPr>
          <w:rFonts w:hint="eastAsia" w:asciiTheme="minorEastAsia" w:hAnsiTheme="minorEastAsia" w:eastAsiaTheme="minorEastAsia"/>
          <w:sz w:val="21"/>
          <w:szCs w:val="21"/>
        </w:rPr>
        <w:t>；S为所有金属材料的截面积，单位</w:t>
      </w:r>
      <w:r>
        <w:rPr>
          <w:rFonts w:asciiTheme="minorEastAsia" w:hAnsiTheme="minorEastAsia" w:eastAsiaTheme="minorEastAsia"/>
          <w:sz w:val="21"/>
          <w:szCs w:val="21"/>
        </w:rPr>
        <w:t>mm</w:t>
      </w:r>
      <w:r>
        <w:rPr>
          <w:rFonts w:asciiTheme="minorEastAsia" w:hAnsiTheme="minorEastAsia" w:eastAsiaTheme="minorEastAsia"/>
          <w:sz w:val="21"/>
          <w:szCs w:val="21"/>
          <w:vertAlign w:val="superscript"/>
        </w:rPr>
        <w:t>2</w:t>
      </w:r>
      <w:r>
        <w:rPr>
          <w:rFonts w:hint="eastAsia" w:asciiTheme="minorEastAsia" w:hAnsiTheme="minorEastAsia" w:eastAsiaTheme="minorEastAsia"/>
          <w:sz w:val="21"/>
          <w:szCs w:val="21"/>
        </w:rPr>
        <w:t>。</w:t>
      </w:r>
    </w:p>
    <w:p>
      <w:pPr>
        <w:adjustRightInd w:val="0"/>
        <w:snapToGrid w:val="0"/>
        <w:spacing w:line="440" w:lineRule="exact"/>
        <w:ind w:firstLine="409" w:firstLineChars="195"/>
        <w:jc w:val="left"/>
        <w:rPr>
          <w:rFonts w:hint="eastAsia" w:ascii="黑体" w:hAnsi="宋体" w:eastAsia="黑体"/>
          <w:sz w:val="21"/>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left"/>
        <w:textAlignment w:val="auto"/>
        <w:rPr>
          <w:rFonts w:asciiTheme="minorEastAsia" w:hAnsiTheme="minorEastAsia" w:eastAsiaTheme="minorEastAsia"/>
          <w:b/>
          <w:color w:val="000000"/>
          <w:sz w:val="21"/>
          <w:szCs w:val="21"/>
        </w:rPr>
      </w:pPr>
      <w:r>
        <w:rPr>
          <w:rFonts w:hint="eastAsia" w:ascii="黑体" w:hAnsi="宋体" w:eastAsia="黑体"/>
          <w:sz w:val="21"/>
          <w:szCs w:val="21"/>
          <w:lang w:val="en-US" w:eastAsia="zh-CN"/>
        </w:rPr>
        <w:t>二、</w:t>
      </w:r>
      <w:r>
        <w:rPr>
          <w:rFonts w:hint="eastAsia" w:ascii="黑体" w:hAnsi="宋体" w:eastAsia="黑体"/>
          <w:sz w:val="21"/>
          <w:szCs w:val="21"/>
        </w:rPr>
        <w:t>检验依据及检验项目属性划分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一</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450/750V</w:t>
      </w:r>
      <w:r>
        <w:rPr>
          <w:rFonts w:hint="eastAsia" w:asciiTheme="minorEastAsia" w:hAnsiTheme="minorEastAsia" w:eastAsiaTheme="minorEastAsia"/>
          <w:color w:val="000000"/>
          <w:sz w:val="21"/>
          <w:szCs w:val="21"/>
        </w:rPr>
        <w:t>及以下聚氯乙烯绝缘电线电缆</w:t>
      </w:r>
    </w:p>
    <w:tbl>
      <w:tblPr>
        <w:tblStyle w:val="6"/>
        <w:tblW w:w="9718" w:type="dxa"/>
        <w:jc w:val="center"/>
        <w:tblInd w:w="-2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7"/>
        <w:gridCol w:w="3216"/>
        <w:gridCol w:w="2100"/>
        <w:gridCol w:w="737"/>
        <w:gridCol w:w="737"/>
        <w:gridCol w:w="737"/>
        <w:gridCol w:w="737"/>
        <w:gridCol w:w="7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blHeader/>
          <w:jc w:val="center"/>
        </w:trPr>
        <w:tc>
          <w:tcPr>
            <w:tcW w:w="71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3216"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检验项目</w:t>
            </w:r>
          </w:p>
        </w:tc>
        <w:tc>
          <w:tcPr>
            <w:tcW w:w="2100"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检验方法</w:t>
            </w:r>
          </w:p>
        </w:tc>
        <w:tc>
          <w:tcPr>
            <w:tcW w:w="73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强制性</w:t>
            </w:r>
          </w:p>
        </w:tc>
        <w:tc>
          <w:tcPr>
            <w:tcW w:w="73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非强制性</w:t>
            </w:r>
          </w:p>
        </w:tc>
        <w:tc>
          <w:tcPr>
            <w:tcW w:w="73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重要项</w:t>
            </w:r>
          </w:p>
        </w:tc>
        <w:tc>
          <w:tcPr>
            <w:tcW w:w="73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较重要项</w:t>
            </w:r>
          </w:p>
        </w:tc>
        <w:tc>
          <w:tcPr>
            <w:tcW w:w="73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绝缘平均厚度</w:t>
            </w:r>
          </w:p>
        </w:tc>
        <w:tc>
          <w:tcPr>
            <w:tcW w:w="2100" w:type="dxa"/>
            <w:vMerge w:val="restart"/>
            <w:vAlign w:val="center"/>
          </w:tcPr>
          <w:p>
            <w:pPr>
              <w:snapToGrid w:val="0"/>
              <w:jc w:val="center"/>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2951.11-2008</w:t>
            </w:r>
          </w:p>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lang w:val="de-DE"/>
              </w:rPr>
              <w:t xml:space="preserve">GB/T </w:t>
            </w:r>
            <w:bookmarkStart w:id="0" w:name="_GoBack"/>
            <w:bookmarkEnd w:id="0"/>
            <w:r>
              <w:rPr>
                <w:rFonts w:asciiTheme="minorEastAsia" w:hAnsiTheme="minorEastAsia" w:eastAsiaTheme="minorEastAsia"/>
                <w:bCs/>
                <w:color w:val="000000"/>
                <w:sz w:val="21"/>
                <w:szCs w:val="21"/>
                <w:lang w:val="de-DE"/>
              </w:rPr>
              <w:t>5023.2-2008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绝缘最薄处厚度</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3</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护套平均厚度</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4</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护套最薄处厚度</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5</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绝缘偏心度</w:t>
            </w:r>
          </w:p>
        </w:tc>
        <w:tc>
          <w:tcPr>
            <w:tcW w:w="2100"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lang w:val="de-DE"/>
              </w:rPr>
              <w:t>GB/T 2951.11-2008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6</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导体电阻</w:t>
            </w:r>
          </w:p>
        </w:tc>
        <w:tc>
          <w:tcPr>
            <w:tcW w:w="2100" w:type="dxa"/>
            <w:vAlign w:val="center"/>
          </w:tcPr>
          <w:p>
            <w:pPr>
              <w:snapToGrid w:val="0"/>
              <w:jc w:val="center"/>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3956-2008</w:t>
            </w:r>
          </w:p>
          <w:p>
            <w:pPr>
              <w:snapToGrid w:val="0"/>
              <w:jc w:val="center"/>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3048.4-2007</w:t>
            </w:r>
          </w:p>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5023.2-2008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7</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绝缘老化前抗张强度</w:t>
            </w:r>
          </w:p>
        </w:tc>
        <w:tc>
          <w:tcPr>
            <w:tcW w:w="2100" w:type="dxa"/>
            <w:vMerge w:val="restart"/>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2951.11-2008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8</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绝缘老化前断裂伸长率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9</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绝缘老化后抗张强度</w:t>
            </w:r>
          </w:p>
        </w:tc>
        <w:tc>
          <w:tcPr>
            <w:tcW w:w="2100" w:type="dxa"/>
            <w:vMerge w:val="restart"/>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GB/T</w:t>
            </w:r>
            <w:r>
              <w:rPr>
                <w:rFonts w:hint="eastAsia" w:asciiTheme="minorEastAsia" w:hAnsiTheme="minorEastAsia" w:eastAsiaTheme="minorEastAsia"/>
                <w:kern w:val="0"/>
                <w:sz w:val="21"/>
                <w:szCs w:val="21"/>
              </w:rPr>
              <w:t xml:space="preserve"> 2951.11-2008</w:t>
            </w:r>
          </w:p>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2951.12-2008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10</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绝缘老化前后抗张强度变化率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11</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绝缘老化后断裂伸长率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12</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绝缘老化前后断裂伸长率变化率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13</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绝缘热收缩</w:t>
            </w:r>
          </w:p>
        </w:tc>
        <w:tc>
          <w:tcPr>
            <w:tcW w:w="2100"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2951.13-2008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14</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绝缘热延伸</w:t>
            </w:r>
          </w:p>
        </w:tc>
        <w:tc>
          <w:tcPr>
            <w:tcW w:w="2100"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2951.21-2008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15</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护套老化前抗张强度</w:t>
            </w:r>
          </w:p>
        </w:tc>
        <w:tc>
          <w:tcPr>
            <w:tcW w:w="2100" w:type="dxa"/>
            <w:vMerge w:val="restart"/>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2951.11-2008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16</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护套老化前断裂伸长率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17</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护套老化后抗张强度</w:t>
            </w:r>
          </w:p>
        </w:tc>
        <w:tc>
          <w:tcPr>
            <w:tcW w:w="2100" w:type="dxa"/>
            <w:vMerge w:val="restart"/>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GB/T</w:t>
            </w:r>
            <w:r>
              <w:rPr>
                <w:rFonts w:hint="eastAsia" w:asciiTheme="minorEastAsia" w:hAnsiTheme="minorEastAsia" w:eastAsiaTheme="minorEastAsia"/>
                <w:kern w:val="0"/>
                <w:sz w:val="21"/>
                <w:szCs w:val="21"/>
              </w:rPr>
              <w:t xml:space="preserve"> 2951.11-2008</w:t>
            </w:r>
          </w:p>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2951.12-2008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18</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护套老化前后抗张强度变化率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19</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护套老化后断裂伸长率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20</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护套老化前后断裂伸长率变化率</w:t>
            </w:r>
          </w:p>
        </w:tc>
        <w:tc>
          <w:tcPr>
            <w:tcW w:w="2100" w:type="dxa"/>
            <w:vMerge w:val="continue"/>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21</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护套失重试验</w:t>
            </w:r>
          </w:p>
        </w:tc>
        <w:tc>
          <w:tcPr>
            <w:tcW w:w="2100"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2951.32-2008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22</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曲挠试验</w:t>
            </w:r>
          </w:p>
        </w:tc>
        <w:tc>
          <w:tcPr>
            <w:tcW w:w="2100"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5023.2-2008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23</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不延燃试验</w:t>
            </w:r>
          </w:p>
        </w:tc>
        <w:tc>
          <w:tcPr>
            <w:tcW w:w="2100" w:type="dxa"/>
            <w:vAlign w:val="center"/>
          </w:tcPr>
          <w:p>
            <w:pPr>
              <w:adjustRightInd w:val="0"/>
              <w:snapToGrid w:val="0"/>
              <w:jc w:val="center"/>
              <w:rPr>
                <w:rFonts w:asciiTheme="minorEastAsia" w:hAnsiTheme="minorEastAsia" w:eastAsiaTheme="minorEastAsia"/>
                <w:bCs/>
                <w:color w:val="000000"/>
                <w:sz w:val="21"/>
                <w:szCs w:val="21"/>
              </w:rPr>
            </w:pPr>
            <w:r>
              <w:rPr>
                <w:rFonts w:asciiTheme="minorEastAsia" w:hAnsiTheme="minorEastAsia" w:eastAsiaTheme="minorEastAsia"/>
                <w:bCs/>
                <w:color w:val="000000"/>
                <w:sz w:val="21"/>
                <w:szCs w:val="21"/>
              </w:rPr>
              <w:t>GB/T</w:t>
            </w:r>
            <w:r>
              <w:rPr>
                <w:rFonts w:hint="eastAsia" w:asciiTheme="minorEastAsia" w:hAnsiTheme="minorEastAsia" w:eastAsiaTheme="minorEastAsia"/>
                <w:bCs/>
                <w:color w:val="000000"/>
                <w:sz w:val="21"/>
                <w:szCs w:val="21"/>
              </w:rPr>
              <w:t xml:space="preserve"> </w:t>
            </w:r>
            <w:r>
              <w:rPr>
                <w:rFonts w:asciiTheme="minorEastAsia" w:hAnsiTheme="minorEastAsia" w:eastAsiaTheme="minorEastAsia"/>
                <w:bCs/>
                <w:color w:val="000000"/>
                <w:sz w:val="21"/>
                <w:szCs w:val="21"/>
              </w:rPr>
              <w:t>18380.12-2008</w:t>
            </w:r>
          </w:p>
          <w:p>
            <w:pPr>
              <w:adjustRightInd w:val="0"/>
              <w:snapToGrid w:val="0"/>
              <w:jc w:val="center"/>
              <w:rPr>
                <w:rFonts w:asciiTheme="minorEastAsia" w:hAnsiTheme="minorEastAsia" w:eastAsiaTheme="minorEastAsia"/>
                <w:bCs/>
                <w:color w:val="000000"/>
                <w:sz w:val="21"/>
                <w:szCs w:val="21"/>
              </w:rPr>
            </w:pPr>
            <w:r>
              <w:rPr>
                <w:rFonts w:asciiTheme="minorEastAsia" w:hAnsiTheme="minorEastAsia" w:eastAsiaTheme="minorEastAsia"/>
                <w:bCs/>
                <w:color w:val="000000"/>
                <w:sz w:val="21"/>
                <w:szCs w:val="21"/>
              </w:rPr>
              <w:t>GB/T 18380.13-2008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717" w:type="dxa"/>
            <w:vAlign w:val="center"/>
          </w:tcPr>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kern w:val="0"/>
                <w:sz w:val="21"/>
                <w:szCs w:val="21"/>
              </w:rPr>
              <w:t>24</w:t>
            </w:r>
          </w:p>
        </w:tc>
        <w:tc>
          <w:tcPr>
            <w:tcW w:w="3216" w:type="dxa"/>
            <w:vAlign w:val="center"/>
          </w:tcPr>
          <w:p>
            <w:pPr>
              <w:adjustRightInd w:val="0"/>
              <w:snapToGrid w:val="0"/>
              <w:jc w:val="center"/>
              <w:rPr>
                <w:rFonts w:asciiTheme="minorEastAsia" w:hAnsiTheme="minorEastAsia" w:eastAsiaTheme="minorEastAsia"/>
                <w:kern w:val="0"/>
                <w:sz w:val="21"/>
                <w:szCs w:val="21"/>
              </w:rPr>
            </w:pPr>
            <w:r>
              <w:rPr>
                <w:rFonts w:hint="eastAsia" w:asciiTheme="minorEastAsia" w:hAnsiTheme="minorEastAsia" w:eastAsiaTheme="minorEastAsia"/>
                <w:bCs/>
                <w:color w:val="000000"/>
                <w:sz w:val="21"/>
                <w:szCs w:val="21"/>
              </w:rPr>
              <w:t>成束阻燃性能</w:t>
            </w:r>
          </w:p>
        </w:tc>
        <w:tc>
          <w:tcPr>
            <w:tcW w:w="2100" w:type="dxa"/>
            <w:vAlign w:val="center"/>
          </w:tcPr>
          <w:p>
            <w:pPr>
              <w:snapToGrid w:val="0"/>
              <w:jc w:val="center"/>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18380.33-2008</w:t>
            </w:r>
          </w:p>
          <w:p>
            <w:pPr>
              <w:snapToGrid w:val="0"/>
              <w:jc w:val="center"/>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18380.34-2008</w:t>
            </w:r>
          </w:p>
          <w:p>
            <w:pPr>
              <w:snapToGrid w:val="0"/>
              <w:jc w:val="center"/>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18380.35-2008</w:t>
            </w:r>
          </w:p>
          <w:p>
            <w:pPr>
              <w:adjustRightInd w:val="0"/>
              <w:snapToGrid w:val="0"/>
              <w:jc w:val="center"/>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18380.36-2008</w:t>
            </w:r>
          </w:p>
        </w:tc>
        <w:tc>
          <w:tcPr>
            <w:tcW w:w="737" w:type="dxa"/>
            <w:vAlign w:val="center"/>
          </w:tcPr>
          <w:p>
            <w:pPr>
              <w:adjustRightInd w:val="0"/>
              <w:snapToGrid w:val="0"/>
              <w:jc w:val="center"/>
              <w:rPr>
                <w:rFonts w:asciiTheme="minorEastAsia" w:hAnsiTheme="minorEastAsia" w:eastAsiaTheme="minorEastAsia"/>
                <w:kern w:val="0"/>
                <w:sz w:val="21"/>
                <w:szCs w:val="21"/>
              </w:rPr>
            </w:pP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37" w:type="dxa"/>
            <w:vAlign w:val="center"/>
          </w:tcPr>
          <w:p>
            <w:pPr>
              <w:pStyle w:val="11"/>
              <w:adjustRightInd w:val="0"/>
              <w:snapToGrid w:val="0"/>
              <w:jc w:val="center"/>
              <w:rPr>
                <w:rFonts w:hint="eastAsia" w:asciiTheme="minorEastAsia" w:hAnsiTheme="minorEastAsia" w:eastAsiaTheme="minorEastAsia" w:cstheme="minorEastAsia"/>
                <w:kern w:val="0"/>
                <w:sz w:val="21"/>
                <w:szCs w:val="21"/>
              </w:rPr>
            </w:pPr>
          </w:p>
        </w:tc>
        <w:tc>
          <w:tcPr>
            <w:tcW w:w="737" w:type="dxa"/>
            <w:vAlign w:val="center"/>
          </w:tcPr>
          <w:p>
            <w:pPr>
              <w:adjustRightInd w:val="0"/>
              <w:snapToGrid w:val="0"/>
              <w:jc w:val="center"/>
              <w:rPr>
                <w:rFonts w:asciiTheme="minorEastAsia" w:hAnsiTheme="minorEastAsia" w:eastAsiaTheme="minorEastAsia"/>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hint="eastAsia" w:asciiTheme="minorEastAsia" w:hAnsiTheme="minorEastAsia" w:eastAsiaTheme="minorEastAsia"/>
          <w:sz w:val="21"/>
          <w:szCs w:val="21"/>
          <w:lang w:eastAsia="zh-CN"/>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asciiTheme="minorEastAsia" w:hAnsiTheme="minorEastAsia" w:eastAsiaTheme="minorEastAsia"/>
          <w:color w:val="000000"/>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二</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color w:val="000000"/>
          <w:sz w:val="21"/>
          <w:szCs w:val="21"/>
        </w:rPr>
        <w:t>电力电缆</w:t>
      </w:r>
    </w:p>
    <w:tbl>
      <w:tblPr>
        <w:tblStyle w:val="6"/>
        <w:tblW w:w="10024" w:type="dxa"/>
        <w:jc w:val="center"/>
        <w:tblInd w:w="-6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4"/>
        <w:gridCol w:w="3862"/>
        <w:gridCol w:w="1982"/>
        <w:gridCol w:w="666"/>
        <w:gridCol w:w="750"/>
        <w:gridCol w:w="700"/>
        <w:gridCol w:w="683"/>
        <w:gridCol w:w="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blHeader/>
          <w:jc w:val="center"/>
        </w:trPr>
        <w:tc>
          <w:tcPr>
            <w:tcW w:w="714"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3862"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检验项目</w:t>
            </w:r>
          </w:p>
        </w:tc>
        <w:tc>
          <w:tcPr>
            <w:tcW w:w="1982"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检验方法</w:t>
            </w:r>
          </w:p>
        </w:tc>
        <w:tc>
          <w:tcPr>
            <w:tcW w:w="666"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强制性</w:t>
            </w:r>
          </w:p>
        </w:tc>
        <w:tc>
          <w:tcPr>
            <w:tcW w:w="750"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非强制性</w:t>
            </w:r>
          </w:p>
        </w:tc>
        <w:tc>
          <w:tcPr>
            <w:tcW w:w="700"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重要项</w:t>
            </w:r>
          </w:p>
        </w:tc>
        <w:tc>
          <w:tcPr>
            <w:tcW w:w="683"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较重要项</w:t>
            </w:r>
          </w:p>
        </w:tc>
        <w:tc>
          <w:tcPr>
            <w:tcW w:w="667" w:type="dxa"/>
            <w:shd w:val="clear" w:color="auto" w:fill="auto"/>
            <w:vAlign w:val="center"/>
          </w:tcPr>
          <w:p>
            <w:pPr>
              <w:snapToGrid w:val="0"/>
              <w:jc w:val="center"/>
              <w:rPr>
                <w:rFonts w:asciiTheme="minorEastAsia" w:hAnsiTheme="minorEastAsia" w:eastAsiaTheme="minorEastAsia"/>
                <w:sz w:val="21"/>
                <w:szCs w:val="21"/>
              </w:rPr>
            </w:pPr>
            <w:r>
              <w:rPr>
                <w:rFonts w:asciiTheme="minorEastAsia" w:hAnsiTheme="minorEastAsia" w:eastAsiaTheme="minorEastAsia"/>
                <w:sz w:val="21"/>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1</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导体电阻</w:t>
            </w: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GB/T</w:t>
            </w:r>
            <w:r>
              <w:rPr>
                <w:rFonts w:hint="eastAsia" w:asciiTheme="minorEastAsia" w:hAnsiTheme="minorEastAsia" w:eastAsiaTheme="minorEastAsia"/>
                <w:kern w:val="0"/>
                <w:sz w:val="21"/>
                <w:szCs w:val="21"/>
              </w:rPr>
              <w:t xml:space="preserve"> </w:t>
            </w:r>
            <w:r>
              <w:rPr>
                <w:rFonts w:asciiTheme="minorEastAsia" w:hAnsiTheme="minorEastAsia" w:eastAsiaTheme="minorEastAsia"/>
                <w:kern w:val="0"/>
                <w:sz w:val="21"/>
                <w:szCs w:val="21"/>
              </w:rPr>
              <w:t>3048</w:t>
            </w:r>
            <w:r>
              <w:rPr>
                <w:rFonts w:hint="eastAsia" w:asciiTheme="minorEastAsia" w:hAnsiTheme="minorEastAsia" w:eastAsiaTheme="minorEastAsia"/>
                <w:kern w:val="0"/>
                <w:sz w:val="21"/>
                <w:szCs w:val="21"/>
              </w:rPr>
              <w:t>.</w:t>
            </w:r>
            <w:r>
              <w:rPr>
                <w:rFonts w:asciiTheme="minorEastAsia" w:hAnsiTheme="minorEastAsia" w:eastAsiaTheme="minorEastAsia"/>
                <w:kern w:val="0"/>
                <w:sz w:val="21"/>
                <w:szCs w:val="21"/>
              </w:rPr>
              <w:t>4</w:t>
            </w:r>
            <w:r>
              <w:rPr>
                <w:rFonts w:hint="eastAsia" w:asciiTheme="minorEastAsia" w:hAnsiTheme="minorEastAsia" w:eastAsiaTheme="minorEastAsia"/>
                <w:kern w:val="0"/>
                <w:sz w:val="21"/>
                <w:szCs w:val="21"/>
              </w:rPr>
              <w:t>-2007</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GB/T 5023.2-2008</w:t>
            </w: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绝缘平均厚度</w:t>
            </w:r>
          </w:p>
        </w:tc>
        <w:tc>
          <w:tcPr>
            <w:tcW w:w="198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2951.11-2008</w:t>
            </w: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3</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绝缘最薄处厚度</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4</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非金属护套最薄处厚度</w:t>
            </w: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2951.11-2008</w:t>
            </w: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5</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绝缘老化前抗张强度</w:t>
            </w:r>
          </w:p>
        </w:tc>
        <w:tc>
          <w:tcPr>
            <w:tcW w:w="198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2951.11-2008</w:t>
            </w: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6</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绝缘老化前断裂伸长率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7</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绝缘老化后抗张强度</w:t>
            </w:r>
          </w:p>
        </w:tc>
        <w:tc>
          <w:tcPr>
            <w:tcW w:w="198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2951.11-2008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GB/T 2951.12</w:t>
            </w:r>
            <w:r>
              <w:rPr>
                <w:rFonts w:hint="eastAsia" w:asciiTheme="minorEastAsia" w:hAnsiTheme="minorEastAsia" w:eastAsiaTheme="minorEastAsia"/>
                <w:kern w:val="0"/>
                <w:sz w:val="21"/>
                <w:szCs w:val="21"/>
              </w:rPr>
              <w:t>-2008</w:t>
            </w: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8</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绝缘老化后断裂伸长率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9</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绝缘老化前后抗张强度变化率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10</w:t>
            </w:r>
          </w:p>
        </w:tc>
        <w:tc>
          <w:tcPr>
            <w:tcW w:w="38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绝缘老化前后断裂伸长率变化率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11</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非金属护套老化前抗张强度</w:t>
            </w:r>
          </w:p>
        </w:tc>
        <w:tc>
          <w:tcPr>
            <w:tcW w:w="198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2951.11-2008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12</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非金属护套老化前断裂伸长率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13</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非金属护套老化后抗张强度</w:t>
            </w:r>
          </w:p>
        </w:tc>
        <w:tc>
          <w:tcPr>
            <w:tcW w:w="198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GB/T </w:t>
            </w:r>
            <w:r>
              <w:rPr>
                <w:rFonts w:hint="eastAsia" w:asciiTheme="minorEastAsia" w:hAnsiTheme="minorEastAsia" w:eastAsiaTheme="minorEastAsia"/>
                <w:kern w:val="0"/>
                <w:sz w:val="21"/>
                <w:szCs w:val="21"/>
              </w:rPr>
              <w:t>2951.11-2008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GB/T 2951.12</w:t>
            </w:r>
            <w:r>
              <w:rPr>
                <w:rFonts w:hint="eastAsia" w:asciiTheme="minorEastAsia" w:hAnsiTheme="minorEastAsia" w:eastAsiaTheme="minorEastAsia"/>
                <w:kern w:val="0"/>
                <w:sz w:val="21"/>
                <w:szCs w:val="21"/>
              </w:rPr>
              <w:t>-2008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14</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非金属护套老化后断裂伸长率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15</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非金属护套老化前后抗张强度变化率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16</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非金属护套老化前后断裂伸长率变化率</w:t>
            </w:r>
          </w:p>
        </w:tc>
        <w:tc>
          <w:tcPr>
            <w:tcW w:w="19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17</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绝缘热收缩</w:t>
            </w: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2951.13-2008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kern w:val="0"/>
                <w:sz w:val="21"/>
                <w:szCs w:val="21"/>
              </w:rPr>
              <w:t>1</w:t>
            </w:r>
            <w:r>
              <w:rPr>
                <w:rFonts w:hint="eastAsia" w:asciiTheme="minorEastAsia" w:hAnsiTheme="minorEastAsia" w:eastAsiaTheme="minorEastAsia"/>
                <w:kern w:val="0"/>
                <w:sz w:val="21"/>
                <w:szCs w:val="21"/>
              </w:rPr>
              <w:t>8</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绝缘热延伸</w:t>
            </w: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2951.21-2008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19</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护套失重试验</w:t>
            </w: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2951.32-2008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20</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单根阻燃</w:t>
            </w:r>
            <w:r>
              <w:rPr>
                <w:rFonts w:asciiTheme="minorEastAsia" w:hAnsiTheme="minorEastAsia" w:eastAsiaTheme="minorEastAsia"/>
                <w:kern w:val="0"/>
                <w:sz w:val="21"/>
                <w:szCs w:val="21"/>
              </w:rPr>
              <w:t>试验</w:t>
            </w:r>
          </w:p>
        </w:tc>
        <w:tc>
          <w:tcPr>
            <w:tcW w:w="19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bCs/>
                <w:color w:val="000000"/>
                <w:sz w:val="21"/>
                <w:szCs w:val="21"/>
              </w:rPr>
            </w:pPr>
            <w:r>
              <w:rPr>
                <w:rFonts w:asciiTheme="minorEastAsia" w:hAnsiTheme="minorEastAsia" w:eastAsiaTheme="minorEastAsia"/>
                <w:bCs/>
                <w:color w:val="000000"/>
                <w:sz w:val="21"/>
                <w:szCs w:val="21"/>
              </w:rPr>
              <w:t>GB/T</w:t>
            </w:r>
            <w:r>
              <w:rPr>
                <w:rFonts w:hint="eastAsia" w:asciiTheme="minorEastAsia" w:hAnsiTheme="minorEastAsia" w:eastAsiaTheme="minorEastAsia"/>
                <w:bCs/>
                <w:color w:val="000000"/>
                <w:sz w:val="21"/>
                <w:szCs w:val="21"/>
              </w:rPr>
              <w:t xml:space="preserve"> </w:t>
            </w:r>
            <w:r>
              <w:rPr>
                <w:rFonts w:asciiTheme="minorEastAsia" w:hAnsiTheme="minorEastAsia" w:eastAsiaTheme="minorEastAsia"/>
                <w:bCs/>
                <w:color w:val="000000"/>
                <w:sz w:val="21"/>
                <w:szCs w:val="21"/>
              </w:rPr>
              <w:t>18380.12-2008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bCs/>
                <w:color w:val="000000"/>
                <w:sz w:val="21"/>
                <w:szCs w:val="21"/>
              </w:rPr>
            </w:pPr>
            <w:r>
              <w:rPr>
                <w:rFonts w:asciiTheme="minorEastAsia" w:hAnsiTheme="minorEastAsia" w:eastAsiaTheme="minorEastAsia"/>
                <w:bCs/>
                <w:color w:val="000000"/>
                <w:sz w:val="21"/>
                <w:szCs w:val="21"/>
              </w:rPr>
              <w:t>GB/T 18380.13-2008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21</w:t>
            </w:r>
          </w:p>
        </w:tc>
        <w:tc>
          <w:tcPr>
            <w:tcW w:w="38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成束阻燃性能</w:t>
            </w:r>
          </w:p>
        </w:tc>
        <w:tc>
          <w:tcPr>
            <w:tcW w:w="1982"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18380.33-2008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18380.34-2008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Theme="minorEastAsia" w:hAnsiTheme="minorEastAsia" w:eastAsiaTheme="minorEastAsia"/>
                <w:bCs/>
                <w:color w:val="000000"/>
                <w:sz w:val="21"/>
                <w:szCs w:val="21"/>
                <w:lang w:val="de-DE"/>
              </w:rPr>
            </w:pPr>
            <w:r>
              <w:rPr>
                <w:rFonts w:asciiTheme="minorEastAsia" w:hAnsiTheme="minorEastAsia" w:eastAsiaTheme="minorEastAsia"/>
                <w:bCs/>
                <w:color w:val="000000"/>
                <w:sz w:val="21"/>
                <w:szCs w:val="21"/>
                <w:lang w:val="de-DE"/>
              </w:rPr>
              <w:t>GB/T 18380.35-2008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inorEastAsia" w:hAnsiTheme="minorEastAsia" w:eastAsiaTheme="minorEastAsia"/>
                <w:kern w:val="0"/>
                <w:sz w:val="21"/>
                <w:szCs w:val="21"/>
              </w:rPr>
            </w:pPr>
            <w:r>
              <w:rPr>
                <w:rFonts w:asciiTheme="minorEastAsia" w:hAnsiTheme="minorEastAsia" w:eastAsiaTheme="minorEastAsia"/>
                <w:bCs/>
                <w:color w:val="000000"/>
                <w:sz w:val="21"/>
                <w:szCs w:val="21"/>
              </w:rPr>
              <w:t>GB/T 18380.36-2008</w:t>
            </w:r>
          </w:p>
        </w:tc>
        <w:tc>
          <w:tcPr>
            <w:tcW w:w="6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 w:val="21"/>
                <w:szCs w:val="21"/>
              </w:rPr>
            </w:pPr>
          </w:p>
        </w:tc>
        <w:tc>
          <w:tcPr>
            <w:tcW w:w="667" w:type="dxa"/>
            <w:tcBorders>
              <w:top w:val="single" w:color="000000" w:sz="4" w:space="0"/>
              <w:left w:val="single" w:color="000000" w:sz="4" w:space="0"/>
              <w:bottom w:val="single" w:color="000000" w:sz="4" w:space="0"/>
              <w:right w:val="single" w:color="000000" w:sz="4" w:space="0"/>
            </w:tcBorders>
            <w:vAlign w:val="center"/>
          </w:tcPr>
          <w:p>
            <w:pPr>
              <w:pStyle w:val="11"/>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黑体" w:hAnsi="宋体" w:eastAsia="黑体"/>
          <w:sz w:val="21"/>
          <w:szCs w:val="21"/>
        </w:rPr>
      </w:pP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黑体" w:hAnsi="宋体" w:eastAsia="黑体"/>
          <w:sz w:val="21"/>
          <w:szCs w:val="21"/>
        </w:rPr>
      </w:pPr>
      <w:r>
        <w:rPr>
          <w:rFonts w:hint="eastAsia" w:ascii="黑体" w:hAnsi="宋体" w:eastAsia="黑体"/>
          <w:sz w:val="21"/>
          <w:szCs w:val="21"/>
          <w:lang w:val="en-US" w:eastAsia="zh-CN"/>
        </w:rPr>
        <w:t>三、</w:t>
      </w:r>
      <w:r>
        <w:rPr>
          <w:rFonts w:hint="eastAsia" w:ascii="黑体" w:hAnsi="宋体" w:eastAsia="黑体"/>
          <w:sz w:val="21"/>
          <w:szCs w:val="21"/>
        </w:rPr>
        <w:t>判定规则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lang w:eastAsia="zh-CN"/>
        </w:rPr>
        <w:t>（</w:t>
      </w:r>
      <w:r>
        <w:rPr>
          <w:rFonts w:hint="eastAsia" w:asciiTheme="minorEastAsia" w:hAnsiTheme="minorEastAsia" w:eastAsiaTheme="minorEastAsia"/>
          <w:color w:val="000000"/>
          <w:sz w:val="21"/>
          <w:szCs w:val="21"/>
          <w:lang w:val="en-US" w:eastAsia="zh-CN"/>
        </w:rPr>
        <w:t>一</w:t>
      </w:r>
      <w:r>
        <w:rPr>
          <w:rFonts w:hint="eastAsia" w:asciiTheme="minorEastAsia" w:hAnsiTheme="minorEastAsia" w:eastAsiaTheme="minorEastAsia"/>
          <w:color w:val="000000"/>
          <w:sz w:val="21"/>
          <w:szCs w:val="21"/>
          <w:lang w:eastAsia="zh-CN"/>
        </w:rPr>
        <w:t>）</w:t>
      </w:r>
      <w:r>
        <w:rPr>
          <w:rFonts w:hint="eastAsia" w:asciiTheme="minorEastAsia" w:hAnsiTheme="minorEastAsia" w:eastAsiaTheme="minorEastAsia"/>
          <w:color w:val="000000"/>
          <w:sz w:val="21"/>
          <w:szCs w:val="21"/>
        </w:rPr>
        <w:t>依据标准</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5023.3-2008 </w:t>
      </w:r>
      <w:r>
        <w:rPr>
          <w:rFonts w:hint="eastAsia" w:asciiTheme="minorEastAsia" w:hAnsiTheme="minorEastAsia" w:eastAsiaTheme="minorEastAsia"/>
          <w:sz w:val="21"/>
          <w:szCs w:val="21"/>
        </w:rPr>
        <w:t>额定电压</w:t>
      </w:r>
      <w:r>
        <w:rPr>
          <w:rFonts w:asciiTheme="minorEastAsia" w:hAnsiTheme="minorEastAsia" w:eastAsiaTheme="minorEastAsia"/>
          <w:sz w:val="21"/>
          <w:szCs w:val="21"/>
        </w:rPr>
        <w:t>450/750V</w:t>
      </w:r>
      <w:r>
        <w:rPr>
          <w:rFonts w:hint="eastAsia" w:asciiTheme="minorEastAsia" w:hAnsiTheme="minorEastAsia" w:eastAsiaTheme="minorEastAsia"/>
          <w:sz w:val="21"/>
          <w:szCs w:val="21"/>
        </w:rPr>
        <w:t>及以下聚氯乙烯绝缘电缆第</w:t>
      </w:r>
      <w:r>
        <w:rPr>
          <w:rFonts w:asciiTheme="minorEastAsia" w:hAnsiTheme="minorEastAsia" w:eastAsiaTheme="minorEastAsia"/>
          <w:sz w:val="21"/>
          <w:szCs w:val="21"/>
        </w:rPr>
        <w:t>3</w:t>
      </w:r>
      <w:r>
        <w:rPr>
          <w:rFonts w:hint="eastAsia" w:asciiTheme="minorEastAsia" w:hAnsiTheme="minorEastAsia" w:eastAsiaTheme="minorEastAsia"/>
          <w:sz w:val="21"/>
          <w:szCs w:val="21"/>
        </w:rPr>
        <w:t>部分：固定布线用无护套电缆</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5023.5-2008 </w:t>
      </w:r>
      <w:r>
        <w:rPr>
          <w:rFonts w:hint="eastAsia" w:asciiTheme="minorEastAsia" w:hAnsiTheme="minorEastAsia" w:eastAsiaTheme="minorEastAsia"/>
          <w:sz w:val="21"/>
          <w:szCs w:val="21"/>
        </w:rPr>
        <w:t>额定电压</w:t>
      </w:r>
      <w:r>
        <w:rPr>
          <w:rFonts w:asciiTheme="minorEastAsia" w:hAnsiTheme="minorEastAsia" w:eastAsiaTheme="minorEastAsia"/>
          <w:sz w:val="21"/>
          <w:szCs w:val="21"/>
        </w:rPr>
        <w:t>450/750V</w:t>
      </w:r>
      <w:r>
        <w:rPr>
          <w:rFonts w:hint="eastAsia" w:asciiTheme="minorEastAsia" w:hAnsiTheme="minorEastAsia" w:eastAsiaTheme="minorEastAsia"/>
          <w:sz w:val="21"/>
          <w:szCs w:val="21"/>
        </w:rPr>
        <w:t>及以下聚氯乙烯绝缘电缆第</w:t>
      </w:r>
      <w:r>
        <w:rPr>
          <w:rFonts w:asciiTheme="minorEastAsia" w:hAnsiTheme="minorEastAsia" w:eastAsiaTheme="minorEastAsia"/>
          <w:sz w:val="21"/>
          <w:szCs w:val="21"/>
        </w:rPr>
        <w:t>5</w:t>
      </w:r>
      <w:r>
        <w:rPr>
          <w:rFonts w:hint="eastAsia" w:asciiTheme="minorEastAsia" w:hAnsiTheme="minorEastAsia" w:eastAsiaTheme="minorEastAsia"/>
          <w:sz w:val="21"/>
          <w:szCs w:val="21"/>
        </w:rPr>
        <w:t>部分：软电缆（软线）</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JB/T 8734.2-2016 </w:t>
      </w:r>
      <w:r>
        <w:rPr>
          <w:rFonts w:hint="eastAsia" w:asciiTheme="minorEastAsia" w:hAnsiTheme="minorEastAsia" w:eastAsiaTheme="minorEastAsia"/>
          <w:sz w:val="21"/>
          <w:szCs w:val="21"/>
        </w:rPr>
        <w:t>额定电压</w:t>
      </w:r>
      <w:r>
        <w:rPr>
          <w:rFonts w:asciiTheme="minorEastAsia" w:hAnsiTheme="minorEastAsia" w:eastAsiaTheme="minorEastAsia"/>
          <w:sz w:val="21"/>
          <w:szCs w:val="21"/>
        </w:rPr>
        <w:t>450/750V</w:t>
      </w:r>
      <w:r>
        <w:rPr>
          <w:rFonts w:hint="eastAsia" w:asciiTheme="minorEastAsia" w:hAnsiTheme="minorEastAsia" w:eastAsiaTheme="minorEastAsia"/>
          <w:sz w:val="21"/>
          <w:szCs w:val="21"/>
        </w:rPr>
        <w:t>及以下聚氯乙烯绝缘电缆电线和软线</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第</w:t>
      </w:r>
      <w:r>
        <w:rPr>
          <w:rFonts w:asciiTheme="minorEastAsia" w:hAnsiTheme="minorEastAsia" w:eastAsiaTheme="minorEastAsia"/>
          <w:sz w:val="21"/>
          <w:szCs w:val="21"/>
        </w:rPr>
        <w:t>2</w:t>
      </w:r>
      <w:r>
        <w:rPr>
          <w:rFonts w:hint="eastAsia" w:asciiTheme="minorEastAsia" w:hAnsiTheme="minorEastAsia" w:eastAsiaTheme="minorEastAsia"/>
          <w:sz w:val="21"/>
          <w:szCs w:val="21"/>
        </w:rPr>
        <w:t>部分：固定布线用电缆电线</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JB/T 8734.3-2016 </w:t>
      </w:r>
      <w:r>
        <w:rPr>
          <w:rFonts w:hint="eastAsia" w:asciiTheme="minorEastAsia" w:hAnsiTheme="minorEastAsia" w:eastAsiaTheme="minorEastAsia"/>
          <w:sz w:val="21"/>
          <w:szCs w:val="21"/>
        </w:rPr>
        <w:t>额定电压</w:t>
      </w:r>
      <w:r>
        <w:rPr>
          <w:rFonts w:asciiTheme="minorEastAsia" w:hAnsiTheme="minorEastAsia" w:eastAsiaTheme="minorEastAsia"/>
          <w:sz w:val="21"/>
          <w:szCs w:val="21"/>
        </w:rPr>
        <w:t>450/750V</w:t>
      </w:r>
      <w:r>
        <w:rPr>
          <w:rFonts w:hint="eastAsia" w:asciiTheme="minorEastAsia" w:hAnsiTheme="minorEastAsia" w:eastAsiaTheme="minorEastAsia"/>
          <w:sz w:val="21"/>
          <w:szCs w:val="21"/>
        </w:rPr>
        <w:t>及以下聚氯乙烯绝缘电缆电线和软线第</w:t>
      </w:r>
      <w:r>
        <w:rPr>
          <w:rFonts w:asciiTheme="minorEastAsia" w:hAnsiTheme="minorEastAsia" w:eastAsiaTheme="minorEastAsia"/>
          <w:sz w:val="21"/>
          <w:szCs w:val="21"/>
        </w:rPr>
        <w:t>3</w:t>
      </w:r>
      <w:r>
        <w:rPr>
          <w:rFonts w:hint="eastAsia" w:asciiTheme="minorEastAsia" w:hAnsiTheme="minorEastAsia" w:eastAsiaTheme="minorEastAsia"/>
          <w:sz w:val="21"/>
          <w:szCs w:val="21"/>
        </w:rPr>
        <w:t>部分：连接用软电线和软电缆</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9330.2-2008 </w:t>
      </w:r>
      <w:r>
        <w:rPr>
          <w:rFonts w:hint="eastAsia" w:asciiTheme="minorEastAsia" w:hAnsiTheme="minorEastAsia" w:eastAsiaTheme="minorEastAsia"/>
          <w:sz w:val="21"/>
          <w:szCs w:val="21"/>
        </w:rPr>
        <w:t>塑料绝缘控制电缆第</w:t>
      </w:r>
      <w:r>
        <w:rPr>
          <w:rFonts w:asciiTheme="minorEastAsia" w:hAnsiTheme="minorEastAsia" w:eastAsiaTheme="minorEastAsia"/>
          <w:sz w:val="21"/>
          <w:szCs w:val="21"/>
        </w:rPr>
        <w:t>2</w:t>
      </w:r>
      <w:r>
        <w:rPr>
          <w:rFonts w:hint="eastAsia" w:asciiTheme="minorEastAsia" w:hAnsiTheme="minorEastAsia" w:eastAsiaTheme="minorEastAsia"/>
          <w:sz w:val="21"/>
          <w:szCs w:val="21"/>
        </w:rPr>
        <w:t>部分：聚氯乙烯绝缘和护套控制电缆</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9330.3-2008 </w:t>
      </w:r>
      <w:r>
        <w:rPr>
          <w:rFonts w:hint="eastAsia" w:asciiTheme="minorEastAsia" w:hAnsiTheme="minorEastAsia" w:eastAsiaTheme="minorEastAsia"/>
          <w:sz w:val="21"/>
          <w:szCs w:val="21"/>
        </w:rPr>
        <w:t>塑料绝缘控制电缆第</w:t>
      </w:r>
      <w:r>
        <w:rPr>
          <w:rFonts w:asciiTheme="minorEastAsia" w:hAnsiTheme="minorEastAsia" w:eastAsiaTheme="minorEastAsia"/>
          <w:sz w:val="21"/>
          <w:szCs w:val="21"/>
        </w:rPr>
        <w:t>3</w:t>
      </w:r>
      <w:r>
        <w:rPr>
          <w:rFonts w:hint="eastAsia" w:asciiTheme="minorEastAsia" w:hAnsiTheme="minorEastAsia" w:eastAsiaTheme="minorEastAsia"/>
          <w:sz w:val="21"/>
          <w:szCs w:val="21"/>
        </w:rPr>
        <w:t>部分：交联聚乙烯绝缘控制电缆</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9330-2020 </w:t>
      </w:r>
      <w:r>
        <w:rPr>
          <w:rFonts w:hint="eastAsia" w:asciiTheme="minorEastAsia" w:hAnsiTheme="minorEastAsia" w:eastAsiaTheme="minorEastAsia"/>
          <w:color w:val="000000"/>
          <w:sz w:val="21"/>
          <w:szCs w:val="21"/>
        </w:rPr>
        <w:t>塑料绝缘控制电缆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12706.1-2008 </w:t>
      </w:r>
      <w:r>
        <w:rPr>
          <w:rFonts w:hint="eastAsia" w:asciiTheme="minorEastAsia" w:hAnsiTheme="minorEastAsia" w:eastAsiaTheme="minorEastAsia"/>
          <w:sz w:val="21"/>
          <w:szCs w:val="21"/>
        </w:rPr>
        <w:t>额定电压</w:t>
      </w:r>
      <w:r>
        <w:rPr>
          <w:rFonts w:asciiTheme="minorEastAsia" w:hAnsiTheme="minorEastAsia" w:eastAsiaTheme="minorEastAsia"/>
          <w:sz w:val="21"/>
          <w:szCs w:val="21"/>
        </w:rPr>
        <w:t>1 kV</w:t>
      </w:r>
      <w:r>
        <w:rPr>
          <w:rFonts w:hint="eastAsia" w:asciiTheme="minorEastAsia" w:hAnsiTheme="minorEastAsia" w:eastAsiaTheme="minorEastAsia"/>
          <w:sz w:val="21"/>
          <w:szCs w:val="21"/>
        </w:rPr>
        <w:t>（</w:t>
      </w:r>
      <w:r>
        <w:rPr>
          <w:rFonts w:asciiTheme="minorEastAsia" w:hAnsiTheme="minorEastAsia" w:eastAsiaTheme="minorEastAsia"/>
          <w:sz w:val="21"/>
          <w:szCs w:val="21"/>
        </w:rPr>
        <w:t>Um=1.2 kV</w:t>
      </w:r>
      <w:r>
        <w:rPr>
          <w:rFonts w:hint="eastAsia" w:asciiTheme="minorEastAsia" w:hAnsiTheme="minorEastAsia" w:eastAsiaTheme="minorEastAsia"/>
          <w:sz w:val="21"/>
          <w:szCs w:val="21"/>
        </w:rPr>
        <w:t>）到</w:t>
      </w:r>
      <w:r>
        <w:rPr>
          <w:rFonts w:asciiTheme="minorEastAsia" w:hAnsiTheme="minorEastAsia" w:eastAsiaTheme="minorEastAsia"/>
          <w:sz w:val="21"/>
          <w:szCs w:val="21"/>
        </w:rPr>
        <w:t>35 kV</w:t>
      </w:r>
      <w:r>
        <w:rPr>
          <w:rFonts w:hint="eastAsia" w:asciiTheme="minorEastAsia" w:hAnsiTheme="minorEastAsia" w:eastAsiaTheme="minorEastAsia"/>
          <w:sz w:val="21"/>
          <w:szCs w:val="21"/>
        </w:rPr>
        <w:t>（</w:t>
      </w:r>
      <w:r>
        <w:rPr>
          <w:rFonts w:asciiTheme="minorEastAsia" w:hAnsiTheme="minorEastAsia" w:eastAsiaTheme="minorEastAsia"/>
          <w:sz w:val="21"/>
          <w:szCs w:val="21"/>
        </w:rPr>
        <w:t>Um=40.5 kV</w:t>
      </w:r>
      <w:r>
        <w:rPr>
          <w:rFonts w:hint="eastAsia" w:asciiTheme="minorEastAsia" w:hAnsiTheme="minorEastAsia" w:eastAsiaTheme="minorEastAsia"/>
          <w:sz w:val="21"/>
          <w:szCs w:val="21"/>
        </w:rPr>
        <w:t>）挤包绝缘电力电缆及附件第</w:t>
      </w:r>
      <w:r>
        <w:rPr>
          <w:rFonts w:asciiTheme="minorEastAsia" w:hAnsiTheme="minorEastAsia" w:eastAsiaTheme="minorEastAsia"/>
          <w:sz w:val="21"/>
          <w:szCs w:val="21"/>
        </w:rPr>
        <w:t>1</w:t>
      </w:r>
      <w:r>
        <w:rPr>
          <w:rFonts w:hint="eastAsia" w:asciiTheme="minorEastAsia" w:hAnsiTheme="minorEastAsia" w:eastAsiaTheme="minorEastAsia"/>
          <w:sz w:val="21"/>
          <w:szCs w:val="21"/>
        </w:rPr>
        <w:t>部分：额定电压</w:t>
      </w:r>
      <w:r>
        <w:rPr>
          <w:rFonts w:asciiTheme="minorEastAsia" w:hAnsiTheme="minorEastAsia" w:eastAsiaTheme="minorEastAsia"/>
          <w:sz w:val="21"/>
          <w:szCs w:val="21"/>
        </w:rPr>
        <w:t>1 kV</w:t>
      </w:r>
      <w:r>
        <w:rPr>
          <w:rFonts w:hint="eastAsia" w:asciiTheme="minorEastAsia" w:hAnsiTheme="minorEastAsia" w:eastAsiaTheme="minorEastAsia"/>
          <w:sz w:val="21"/>
          <w:szCs w:val="21"/>
        </w:rPr>
        <w:t>（</w:t>
      </w:r>
      <w:r>
        <w:rPr>
          <w:rFonts w:asciiTheme="minorEastAsia" w:hAnsiTheme="minorEastAsia" w:eastAsiaTheme="minorEastAsia"/>
          <w:sz w:val="21"/>
          <w:szCs w:val="21"/>
        </w:rPr>
        <w:t>Um=1.2 kV</w:t>
      </w:r>
      <w:r>
        <w:rPr>
          <w:rFonts w:hint="eastAsia" w:asciiTheme="minorEastAsia" w:hAnsiTheme="minorEastAsia" w:eastAsiaTheme="minorEastAsia"/>
          <w:sz w:val="21"/>
          <w:szCs w:val="21"/>
        </w:rPr>
        <w:t>）和</w:t>
      </w:r>
      <w:r>
        <w:rPr>
          <w:rFonts w:asciiTheme="minorEastAsia" w:hAnsiTheme="minorEastAsia" w:eastAsiaTheme="minorEastAsia"/>
          <w:sz w:val="21"/>
          <w:szCs w:val="21"/>
        </w:rPr>
        <w:t>3 kV</w:t>
      </w:r>
      <w:r>
        <w:rPr>
          <w:rFonts w:hint="eastAsia" w:asciiTheme="minorEastAsia" w:hAnsiTheme="minorEastAsia" w:eastAsiaTheme="minorEastAsia"/>
          <w:sz w:val="21"/>
          <w:szCs w:val="21"/>
        </w:rPr>
        <w:t>（</w:t>
      </w:r>
      <w:r>
        <w:rPr>
          <w:rFonts w:asciiTheme="minorEastAsia" w:hAnsiTheme="minorEastAsia" w:eastAsiaTheme="minorEastAsia"/>
          <w:sz w:val="21"/>
          <w:szCs w:val="21"/>
        </w:rPr>
        <w:t>Um=3.6 kV</w:t>
      </w:r>
      <w:r>
        <w:rPr>
          <w:rFonts w:hint="eastAsia" w:asciiTheme="minorEastAsia" w:hAnsiTheme="minorEastAsia" w:eastAsiaTheme="minorEastAsia"/>
          <w:sz w:val="21"/>
          <w:szCs w:val="21"/>
        </w:rPr>
        <w:t>）电缆</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12706.2-2008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Um=1.2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）挤包绝缘电力电缆及附件第</w:t>
      </w:r>
      <w:r>
        <w:rPr>
          <w:rFonts w:asciiTheme="minorEastAsia" w:hAnsiTheme="minorEastAsia" w:eastAsiaTheme="minorEastAsia"/>
          <w:color w:val="000000"/>
          <w:sz w:val="21"/>
          <w:szCs w:val="21"/>
        </w:rPr>
        <w:t>2</w:t>
      </w:r>
      <w:r>
        <w:rPr>
          <w:rFonts w:hint="eastAsia" w:asciiTheme="minorEastAsia" w:hAnsiTheme="minorEastAsia" w:eastAsiaTheme="minorEastAsia"/>
          <w:color w:val="000000"/>
          <w:sz w:val="21"/>
          <w:szCs w:val="21"/>
        </w:rPr>
        <w:t>部分：额定电压</w:t>
      </w:r>
      <w:r>
        <w:rPr>
          <w:rFonts w:asciiTheme="minorEastAsia" w:hAnsiTheme="minorEastAsia" w:eastAsiaTheme="minorEastAsia"/>
          <w:color w:val="000000"/>
          <w:sz w:val="21"/>
          <w:szCs w:val="21"/>
        </w:rPr>
        <w:t>6kV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Um=7.2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30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Um=36 kV</w:t>
      </w:r>
      <w:r>
        <w:rPr>
          <w:rFonts w:hint="eastAsia" w:asciiTheme="minorEastAsia" w:hAnsiTheme="minorEastAsia" w:eastAsiaTheme="minorEastAsia"/>
          <w:color w:val="000000"/>
          <w:sz w:val="21"/>
          <w:szCs w:val="21"/>
        </w:rPr>
        <w:t>）电缆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12706.3-2008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Um=1.2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）挤包绝缘电力电缆及附件第</w:t>
      </w:r>
      <w:r>
        <w:rPr>
          <w:rFonts w:asciiTheme="minorEastAsia" w:hAnsiTheme="minorEastAsia" w:eastAsiaTheme="minorEastAsia"/>
          <w:color w:val="000000"/>
          <w:sz w:val="21"/>
          <w:szCs w:val="21"/>
        </w:rPr>
        <w:t>3</w:t>
      </w:r>
      <w:r>
        <w:rPr>
          <w:rFonts w:hint="eastAsia" w:asciiTheme="minorEastAsia" w:hAnsiTheme="minorEastAsia" w:eastAsiaTheme="minorEastAsia"/>
          <w:color w:val="000000"/>
          <w:sz w:val="21"/>
          <w:szCs w:val="21"/>
        </w:rPr>
        <w:t>部分：额定电压</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12706.1-2020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Um=1.2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）挤包绝缘电力电缆及附件第</w:t>
      </w:r>
      <w:r>
        <w:rPr>
          <w:rFonts w:asciiTheme="minorEastAsia" w:hAnsiTheme="minorEastAsia" w:eastAsiaTheme="minorEastAsia"/>
          <w:color w:val="000000"/>
          <w:sz w:val="21"/>
          <w:szCs w:val="21"/>
        </w:rPr>
        <w:t>1</w:t>
      </w:r>
      <w:r>
        <w:rPr>
          <w:rFonts w:hint="eastAsia" w:asciiTheme="minorEastAsia" w:hAnsiTheme="minorEastAsia" w:eastAsiaTheme="minorEastAsia"/>
          <w:color w:val="000000"/>
          <w:sz w:val="21"/>
          <w:szCs w:val="21"/>
        </w:rPr>
        <w:t>部分：额定电压</w:t>
      </w:r>
      <w:r>
        <w:rPr>
          <w:rFonts w:asciiTheme="minorEastAsia" w:hAnsiTheme="minorEastAsia" w:eastAsiaTheme="minorEastAsia"/>
          <w:color w:val="000000"/>
          <w:sz w:val="21"/>
          <w:szCs w:val="21"/>
        </w:rPr>
        <w:t>1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Um=1.2 kV</w:t>
      </w:r>
      <w:r>
        <w:rPr>
          <w:rFonts w:hint="eastAsia" w:asciiTheme="minorEastAsia" w:hAnsiTheme="minorEastAsia" w:eastAsiaTheme="minorEastAsia"/>
          <w:color w:val="000000"/>
          <w:sz w:val="21"/>
          <w:szCs w:val="21"/>
        </w:rPr>
        <w:t>）和</w:t>
      </w:r>
      <w:r>
        <w:rPr>
          <w:rFonts w:asciiTheme="minorEastAsia" w:hAnsiTheme="minorEastAsia" w:eastAsiaTheme="minorEastAsia"/>
          <w:color w:val="000000"/>
          <w:sz w:val="21"/>
          <w:szCs w:val="21"/>
        </w:rPr>
        <w:t>3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Um=3.6 kV</w:t>
      </w:r>
      <w:r>
        <w:rPr>
          <w:rFonts w:hint="eastAsia" w:asciiTheme="minorEastAsia" w:hAnsiTheme="minorEastAsia" w:eastAsiaTheme="minorEastAsia"/>
          <w:color w:val="000000"/>
          <w:sz w:val="21"/>
          <w:szCs w:val="21"/>
        </w:rPr>
        <w:t>）电缆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12706.2-2020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Um=1.2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）挤包绝缘电力电缆及附件第</w:t>
      </w:r>
      <w:r>
        <w:rPr>
          <w:rFonts w:asciiTheme="minorEastAsia" w:hAnsiTheme="minorEastAsia" w:eastAsiaTheme="minorEastAsia"/>
          <w:color w:val="000000"/>
          <w:sz w:val="21"/>
          <w:szCs w:val="21"/>
        </w:rPr>
        <w:t>2</w:t>
      </w:r>
      <w:r>
        <w:rPr>
          <w:rFonts w:hint="eastAsia" w:asciiTheme="minorEastAsia" w:hAnsiTheme="minorEastAsia" w:eastAsiaTheme="minorEastAsia"/>
          <w:color w:val="000000"/>
          <w:sz w:val="21"/>
          <w:szCs w:val="21"/>
        </w:rPr>
        <w:t>部分：额定电压</w:t>
      </w:r>
      <w:r>
        <w:rPr>
          <w:rFonts w:asciiTheme="minorEastAsia" w:hAnsiTheme="minorEastAsia" w:eastAsiaTheme="minorEastAsia"/>
          <w:color w:val="000000"/>
          <w:sz w:val="21"/>
          <w:szCs w:val="21"/>
        </w:rPr>
        <w:t>6kV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Um=7.2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30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Um=36 kV</w:t>
      </w:r>
      <w:r>
        <w:rPr>
          <w:rFonts w:hint="eastAsia" w:asciiTheme="minorEastAsia" w:hAnsiTheme="minorEastAsia" w:eastAsiaTheme="minorEastAsia"/>
          <w:color w:val="000000"/>
          <w:sz w:val="21"/>
          <w:szCs w:val="21"/>
        </w:rPr>
        <w:t>）电缆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12706.3-2020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Um=1.2 kV</w:t>
      </w:r>
      <w:r>
        <w:rPr>
          <w:rFonts w:hint="eastAsia" w:asciiTheme="minorEastAsia" w:hAnsiTheme="minorEastAsia" w:eastAsiaTheme="minorEastAsia"/>
          <w:color w:val="000000"/>
          <w:sz w:val="21"/>
          <w:szCs w:val="21"/>
        </w:rPr>
        <w:t>）到</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）挤包绝缘电力电缆及附件第</w:t>
      </w:r>
      <w:r>
        <w:rPr>
          <w:rFonts w:asciiTheme="minorEastAsia" w:hAnsiTheme="minorEastAsia" w:eastAsiaTheme="minorEastAsia"/>
          <w:color w:val="000000"/>
          <w:sz w:val="21"/>
          <w:szCs w:val="21"/>
        </w:rPr>
        <w:t>3</w:t>
      </w:r>
      <w:r>
        <w:rPr>
          <w:rFonts w:hint="eastAsia" w:asciiTheme="minorEastAsia" w:hAnsiTheme="minorEastAsia" w:eastAsiaTheme="minorEastAsia"/>
          <w:color w:val="000000"/>
          <w:sz w:val="21"/>
          <w:szCs w:val="21"/>
        </w:rPr>
        <w:t>部分：额定电压</w:t>
      </w:r>
      <w:r>
        <w:rPr>
          <w:rFonts w:asciiTheme="minorEastAsia" w:hAnsiTheme="minorEastAsia" w:eastAsiaTheme="minorEastAsia"/>
          <w:color w:val="000000"/>
          <w:sz w:val="21"/>
          <w:szCs w:val="21"/>
        </w:rPr>
        <w:t>35 kV</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Um=40.5 kV</w:t>
      </w:r>
      <w:r>
        <w:rPr>
          <w:rFonts w:hint="eastAsia" w:asciiTheme="minorEastAsia" w:hAnsiTheme="minorEastAsia" w:eastAsiaTheme="minorEastAsia"/>
          <w:color w:val="000000"/>
          <w:sz w:val="21"/>
          <w:szCs w:val="21"/>
        </w:rPr>
        <w:t>）电缆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12527-2008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1kV</w:t>
      </w:r>
      <w:r>
        <w:rPr>
          <w:rFonts w:hint="eastAsia" w:asciiTheme="minorEastAsia" w:hAnsiTheme="minorEastAsia" w:eastAsiaTheme="minorEastAsia"/>
          <w:color w:val="000000"/>
          <w:sz w:val="21"/>
          <w:szCs w:val="21"/>
        </w:rPr>
        <w:t>及以下架空绝缘电缆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olor w:val="000000"/>
          <w:sz w:val="21"/>
          <w:szCs w:val="21"/>
          <w:lang w:eastAsia="zh-CN"/>
        </w:rPr>
      </w:pPr>
      <w:r>
        <w:rPr>
          <w:rFonts w:asciiTheme="minorEastAsia" w:hAnsiTheme="minorEastAsia" w:eastAsiaTheme="minorEastAsia"/>
          <w:color w:val="000000"/>
          <w:sz w:val="21"/>
          <w:szCs w:val="21"/>
        </w:rPr>
        <w:t xml:space="preserve">GB/T 14049-2008 </w:t>
      </w:r>
      <w:r>
        <w:rPr>
          <w:rFonts w:hint="eastAsia" w:asciiTheme="minorEastAsia" w:hAnsiTheme="minorEastAsia" w:eastAsiaTheme="minorEastAsia"/>
          <w:color w:val="000000"/>
          <w:sz w:val="21"/>
          <w:szCs w:val="21"/>
        </w:rPr>
        <w:t>额定电压</w:t>
      </w:r>
      <w:r>
        <w:rPr>
          <w:rFonts w:asciiTheme="minorEastAsia" w:hAnsiTheme="minorEastAsia" w:eastAsiaTheme="minorEastAsia"/>
          <w:color w:val="000000"/>
          <w:sz w:val="21"/>
          <w:szCs w:val="21"/>
        </w:rPr>
        <w:t>10kV</w:t>
      </w:r>
      <w:r>
        <w:rPr>
          <w:rFonts w:hint="eastAsia" w:asciiTheme="minorEastAsia" w:hAnsiTheme="minorEastAsia" w:eastAsiaTheme="minorEastAsia"/>
          <w:color w:val="000000"/>
          <w:sz w:val="21"/>
          <w:szCs w:val="21"/>
        </w:rPr>
        <w:t>架空绝缘电缆</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19666-2005 </w:t>
      </w:r>
      <w:r>
        <w:rPr>
          <w:rFonts w:hint="eastAsia" w:asciiTheme="minorEastAsia" w:hAnsiTheme="minorEastAsia" w:eastAsiaTheme="minorEastAsia"/>
          <w:sz w:val="21"/>
          <w:szCs w:val="21"/>
        </w:rPr>
        <w:t>阻燃和耐火电线电缆通则</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sz w:val="21"/>
          <w:szCs w:val="21"/>
          <w:lang w:eastAsia="zh-CN"/>
        </w:rPr>
      </w:pPr>
      <w:r>
        <w:rPr>
          <w:rFonts w:asciiTheme="minorEastAsia" w:hAnsiTheme="minorEastAsia" w:eastAsiaTheme="minorEastAsia"/>
          <w:sz w:val="21"/>
          <w:szCs w:val="21"/>
        </w:rPr>
        <w:t xml:space="preserve">GB/T 19666-2019 </w:t>
      </w:r>
      <w:r>
        <w:rPr>
          <w:rFonts w:hint="eastAsia" w:asciiTheme="minorEastAsia" w:hAnsiTheme="minorEastAsia" w:eastAsiaTheme="minorEastAsia"/>
          <w:sz w:val="21"/>
          <w:szCs w:val="21"/>
        </w:rPr>
        <w:t>阻燃和耐火电线电缆或光缆通则</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lang w:eastAsia="zh-CN"/>
        </w:rPr>
        <w:t>（</w:t>
      </w:r>
      <w:r>
        <w:rPr>
          <w:rFonts w:hint="eastAsia" w:asciiTheme="minorEastAsia" w:hAnsiTheme="minorEastAsia" w:eastAsiaTheme="minorEastAsia"/>
          <w:color w:val="000000"/>
          <w:sz w:val="21"/>
          <w:szCs w:val="21"/>
          <w:lang w:val="en-US" w:eastAsia="zh-CN"/>
        </w:rPr>
        <w:t>二</w:t>
      </w:r>
      <w:r>
        <w:rPr>
          <w:rFonts w:hint="eastAsia" w:asciiTheme="minorEastAsia" w:hAnsiTheme="minorEastAsia" w:eastAsiaTheme="minorEastAsia"/>
          <w:color w:val="000000"/>
          <w:sz w:val="21"/>
          <w:szCs w:val="21"/>
          <w:lang w:eastAsia="zh-CN"/>
        </w:rPr>
        <w:t>）</w:t>
      </w:r>
      <w:r>
        <w:rPr>
          <w:rFonts w:hint="eastAsia" w:asciiTheme="minorEastAsia" w:hAnsiTheme="minorEastAsia" w:eastAsiaTheme="minorEastAsia"/>
          <w:color w:val="000000"/>
          <w:sz w:val="21"/>
          <w:szCs w:val="21"/>
        </w:rPr>
        <w:t>判定原则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lang w:eastAsia="zh-CN"/>
        </w:rPr>
      </w:pPr>
      <w:r>
        <w:rPr>
          <w:rFonts w:hint="eastAsia" w:asciiTheme="minorEastAsia" w:hAnsiTheme="minorEastAsia" w:eastAsiaTheme="minorEastAsia"/>
          <w:color w:val="000000"/>
          <w:sz w:val="21"/>
          <w:szCs w:val="21"/>
        </w:rPr>
        <w:t>当被检样品明示的质量要求优于监督抽查实施细则中依据的标准要求时，应按被检样品明示的质量要求判定</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lang w:eastAsia="zh-CN"/>
        </w:rPr>
      </w:pPr>
      <w:r>
        <w:rPr>
          <w:rFonts w:hint="eastAsia" w:asciiTheme="minorEastAsia" w:hAnsiTheme="minorEastAsia" w:eastAsiaTheme="minorEastAsia"/>
          <w:color w:val="000000"/>
          <w:sz w:val="21"/>
          <w:szCs w:val="21"/>
        </w:rPr>
        <w:t>当被检样品明示的质量要求劣于或不包含监督抽查实施细则中依据的强制性标准要求时，应按照强制性标准要求判定</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lang w:eastAsia="zh-CN"/>
        </w:rPr>
      </w:pPr>
      <w:r>
        <w:rPr>
          <w:rFonts w:hint="eastAsia" w:asciiTheme="minorEastAsia" w:hAnsiTheme="minorEastAsia" w:eastAsiaTheme="minorEastAsia"/>
          <w:color w:val="000000"/>
          <w:sz w:val="21"/>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lang w:eastAsia="zh-CN"/>
        </w:rPr>
      </w:pPr>
      <w:r>
        <w:rPr>
          <w:rFonts w:hint="eastAsia" w:asciiTheme="minorEastAsia" w:hAnsiTheme="minorEastAsia" w:eastAsiaTheme="minorEastAsia"/>
          <w:color w:val="000000"/>
          <w:sz w:val="21"/>
          <w:szCs w:val="21"/>
        </w:rPr>
        <w:t>当被检样品明示的质量要求不包含监督抽查实施细则中依据的推荐性标准要求时，该指标不参与判定，但应在检验报告中作出说明</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lang w:eastAsia="zh-CN"/>
        </w:rPr>
      </w:pPr>
      <w:r>
        <w:rPr>
          <w:rFonts w:hint="eastAsia" w:asciiTheme="minorEastAsia" w:hAnsiTheme="minorEastAsia" w:eastAsiaTheme="minorEastAsia"/>
          <w:color w:val="000000"/>
          <w:sz w:val="21"/>
          <w:szCs w:val="21"/>
        </w:rPr>
        <w:t>当被检样品未能提供有效的企业标准时，按相关国家或行业标准进行判定</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lang w:eastAsia="zh-CN"/>
        </w:rPr>
      </w:pPr>
      <w:r>
        <w:rPr>
          <w:rFonts w:hint="eastAsia" w:asciiTheme="minorEastAsia" w:hAnsiTheme="minorEastAsia" w:eastAsiaTheme="minor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Theme="minorEastAsia" w:hAnsiTheme="minorEastAsia" w:eastAsiaTheme="min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按照产品质量相关法律法规的规定判定。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125F70"/>
    <w:rsid w:val="0012749B"/>
    <w:rsid w:val="001938E5"/>
    <w:rsid w:val="002E73AC"/>
    <w:rsid w:val="00394080"/>
    <w:rsid w:val="003C4BC1"/>
    <w:rsid w:val="00440BD4"/>
    <w:rsid w:val="004749AA"/>
    <w:rsid w:val="005005C2"/>
    <w:rsid w:val="006420FD"/>
    <w:rsid w:val="006D7A91"/>
    <w:rsid w:val="008A023D"/>
    <w:rsid w:val="00970599"/>
    <w:rsid w:val="009C6135"/>
    <w:rsid w:val="00A67B83"/>
    <w:rsid w:val="00B4019A"/>
    <w:rsid w:val="00BA1496"/>
    <w:rsid w:val="00BA268C"/>
    <w:rsid w:val="00C75C6F"/>
    <w:rsid w:val="00D42C52"/>
    <w:rsid w:val="00D75BE5"/>
    <w:rsid w:val="00DA2225"/>
    <w:rsid w:val="00E4496C"/>
    <w:rsid w:val="00EA4ED0"/>
    <w:rsid w:val="00ED64F4"/>
    <w:rsid w:val="0EF91633"/>
    <w:rsid w:val="101701BF"/>
    <w:rsid w:val="15147471"/>
    <w:rsid w:val="22EA39CD"/>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1 Char"/>
    <w:basedOn w:val="7"/>
    <w:link w:val="2"/>
    <w:qFormat/>
    <w:uiPriority w:val="9"/>
    <w:rPr>
      <w:rFonts w:ascii="Times New Roman" w:hAnsi="Times New Roman" w:eastAsia="仿宋_GB2312" w:cs="Times New Roman"/>
      <w:b/>
      <w:bCs/>
      <w:kern w:val="44"/>
      <w:sz w:val="44"/>
      <w:szCs w:val="44"/>
    </w:rPr>
  </w:style>
  <w:style w:type="paragraph" w:customStyle="1" w:styleId="11">
    <w:name w:val="Table Paragraph"/>
    <w:basedOn w:val="1"/>
    <w:qFormat/>
    <w:uiPriority w:val="99"/>
  </w:style>
  <w:style w:type="character" w:customStyle="1" w:styleId="12">
    <w:name w:val="批注框文本 Char"/>
    <w:basedOn w:val="7"/>
    <w:link w:val="3"/>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DDC2BB-F533-4C46-AFFF-84E8BF36183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638</Words>
  <Characters>3637</Characters>
  <Lines>30</Lines>
  <Paragraphs>8</Paragraphs>
  <TotalTime>16</TotalTime>
  <ScaleCrop>false</ScaleCrop>
  <LinksUpToDate>false</LinksUpToDate>
  <CharactersWithSpaces>4267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2021-07-21T02:57:00Z</dcterms:created>
  <dc:creator>徐杰</dc:creator>
  <cp:lastModifiedBy>江门市监局</cp:lastModifiedBy>
  <cp:lastPrinted>2021-07-21T02:27:00Z</cp:lastPrinted>
  <dcterms:modified xsi:type="dcterms:W3CDTF">2021-08-10T11:35:20Z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