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千名高校毕业生下基层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从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医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上岗退费申请表</w:t>
      </w:r>
    </w:p>
    <w:tbl>
      <w:tblPr>
        <w:tblStyle w:val="4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68"/>
        <w:gridCol w:w="312"/>
        <w:gridCol w:w="720"/>
        <w:gridCol w:w="720"/>
        <w:gridCol w:w="540"/>
        <w:gridCol w:w="698"/>
        <w:gridCol w:w="382"/>
        <w:gridCol w:w="180"/>
        <w:gridCol w:w="228"/>
        <w:gridCol w:w="672"/>
        <w:gridCol w:w="768"/>
        <w:gridCol w:w="108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  名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-105" w:rightChars="-33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生源地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工作单位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地址及邮政编码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工作岗位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毕业学校及毕业时间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学历、学位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1440" w:firstLineChars="60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720" w:firstLineChars="30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简历</w:t>
            </w:r>
          </w:p>
        </w:tc>
        <w:tc>
          <w:tcPr>
            <w:tcW w:w="78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78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本人已认真阅读《广东省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卫生健康委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eastAsia="zh-CN"/>
              </w:rPr>
              <w:t>关于广东省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千名高校毕业生下基层从医上岗退费实施方案》和《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广东省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千名高校毕业生下基层从医上岗退费协议书》。认为本人符合上岗退费政策规定的条件，承诺履行协议书中规定的义务。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现申请享受上岗退费政策，请批准。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申请人：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4200" w:firstLineChars="175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乡镇卫生院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审核意见</w:t>
            </w:r>
          </w:p>
        </w:tc>
        <w:tc>
          <w:tcPr>
            <w:tcW w:w="78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乡镇卫生院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负责人签名：                      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（市 、区）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卫生健康局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审核意见</w:t>
            </w:r>
          </w:p>
        </w:tc>
        <w:tc>
          <w:tcPr>
            <w:tcW w:w="78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4800" w:firstLineChars="200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1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1"/>
          <w:lang w:val="en-US" w:eastAsia="zh-CN"/>
        </w:rPr>
        <w:t>1.工作岗位类别是指医、药、护、技哪一类岗位；2.</w:t>
      </w:r>
      <w:r>
        <w:rPr>
          <w:rFonts w:hint="default" w:ascii="Times New Roman" w:hAnsi="Times New Roman" w:eastAsia="仿宋_GB2312" w:cs="Times New Roman"/>
          <w:sz w:val="28"/>
          <w:szCs w:val="21"/>
          <w:lang w:eastAsia="zh-CN"/>
        </w:rPr>
        <w:t>个人简历从高中毕业后开始填写。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  <w:lang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千名高校毕业生下基层从医上岗退费协议书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甲方：　　　　　　　　　（县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级卫生健康局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乙方：　　　　　　　　　（享受上岗退费政策高校毕业生）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广东省实施千名高校毕业生下基层从医上岗退费政策，旨在引导和鼓励高校毕业生到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基层医疗卫生机构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医疗卫生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工作，提高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基层卫生服务能力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水平。根据《广东省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卫生健康委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  <w:t>关于广东省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千名高校毕业生下基层从医上岗退费实施方案》精神以及相关法律法规政策规定，甲、乙双方达成以下协议，共同遵守：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一、乙方必须为已经甲方正式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的在编在职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医务人员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，符合高校毕业生到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基层医疗卫生机构从医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上岗退费政策。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二、乙方自愿到甲方安排的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乡镇卫生院从事医疗卫生工作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。服务期不少于五年，从    年  月至    年  月止。服务期满后，鼓励乙方继续在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基层医疗卫生机构工作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三、甲方对乙方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完成资格审核并合格后，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由甲方按标准逐年退还乙方学费，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标准为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本科学历（学士学位）每人每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年8000元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，聘用后分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4年逐年退补学杂费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所需经费由省财政统一安排。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四、乙方在服务期内经甲方同意，可在甲方所在县域内的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乡镇卫生院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间流动，可参加在职进修或培训，但不得从事行政管理工作，不得报考脱产研究生。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五、乙方在服务期内因身体原因不宜从事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医疗卫生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职业的，经甲方认可确认，由甲方逐级上报省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卫生健康委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审批同意后可终止本协议。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乙方在服务期内经甲方考核不合格、乙方不按协议规定履行相应义务、触犯刑律或有其他严重违法行为的，甲方有权解除本协议，停止退费，乙方应一次性向甲方退还已退费数额，并根据以下的不同情形缴纳已退费数额一定比例的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乙方不履行协议规定的义务，违反协议规定要求的，违约金按已退费数额的10%缴纳；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乙方因触犯刑律或有其他严重违法行为，不适合继续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在乡镇卫生院从事医疗卫生工作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的，违约金按已退费数额的20%缴纳。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七、若甲方未按本协议规定按时足额拨付退费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补助资金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的，乙方有权向甲方的上级主管部门提出申诉，要求甲方的上级主管部门责成甲方执行本协议。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本协议经双方签字，并加盖公章后生效，有效期从协议签订之日起至乙方服务期满为止。本协议一式四份，甲方、乙方、甲方所在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地级市卫生健康局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卫生健康委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各持一份。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九、本协议未尽事宜，由甲乙双方共同协商解决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，协商不成的，可报请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地级市卫生健康局或省卫生健康委调解。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甲方（公章）        　　  　     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负责人签名：      　　      　 　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     　　   　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41" w:right="1417" w:bottom="2041" w:left="1531" w:header="851" w:footer="1332" w:gutter="0"/>
          <w:pgNumType w:fmt="numberInDash"/>
          <w:cols w:space="720" w:num="1"/>
          <w:docGrid w:type="linesAndChars" w:linePitch="579" w:charSpace="-15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  <w:lang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符合千名高校毕业生下基层从医上岗退费政策人员基本情况审核表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0"/>
          <w:szCs w:val="24"/>
        </w:rPr>
      </w:pPr>
      <w:r>
        <w:rPr>
          <w:rFonts w:hint="default" w:ascii="Times New Roman" w:hAnsi="Times New Roman" w:eastAsia="楷体_GB2312" w:cs="Times New Roman"/>
          <w:sz w:val="30"/>
          <w:szCs w:val="24"/>
        </w:rPr>
        <w:t>(       学年)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Cs w:val="24"/>
        </w:rPr>
      </w:pPr>
      <w:r>
        <w:rPr>
          <w:rFonts w:hint="default" w:ascii="Times New Roman" w:hAnsi="Times New Roman" w:eastAsia="仿宋_GB2312" w:cs="Times New Roman"/>
          <w:szCs w:val="24"/>
          <w:lang w:val="en-US" w:eastAsia="zh-CN"/>
        </w:rPr>
        <w:t xml:space="preserve">  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填报时间：       年    月    日</w:t>
      </w:r>
    </w:p>
    <w:tbl>
      <w:tblPr>
        <w:tblStyle w:val="4"/>
        <w:tblW w:w="13912" w:type="dxa"/>
        <w:tblInd w:w="-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850"/>
        <w:gridCol w:w="426"/>
        <w:gridCol w:w="708"/>
        <w:gridCol w:w="1653"/>
        <w:gridCol w:w="1980"/>
        <w:gridCol w:w="1380"/>
        <w:gridCol w:w="1080"/>
        <w:gridCol w:w="2760"/>
        <w:gridCol w:w="975"/>
        <w:gridCol w:w="1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姓名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出生年月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身份证号码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毕业学校、所学专业及毕业时间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(学位)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生源地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  <w:lang w:eastAsia="zh-CN"/>
              </w:rPr>
              <w:t>工作单位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名称及地址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  <w:lang w:eastAsia="zh-CN"/>
              </w:rPr>
              <w:t>工作岗位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类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  <w:lang w:eastAsia="zh-CN"/>
              </w:rPr>
              <w:t>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工资统发银行及帐户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>县（市 、区）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eastAsia="zh-CN"/>
              </w:rPr>
              <w:t>卫生健康局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>审核意见</w:t>
            </w:r>
          </w:p>
        </w:tc>
        <w:tc>
          <w:tcPr>
            <w:tcW w:w="7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>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eastAsia="zh-CN"/>
              </w:rPr>
              <w:t>卫生健康局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>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6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 xml:space="preserve">    经审核，    年共有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>符合高校毕业生到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eastAsia="zh-CN"/>
              </w:rPr>
              <w:t>基层从医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>上岗退费政策，其中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eastAsia="zh-CN"/>
              </w:rPr>
              <w:t>医类人员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>　  　名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eastAsia="zh-CN"/>
              </w:rPr>
              <w:t>、药类人员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 xml:space="preserve">     名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eastAsia="zh-CN"/>
              </w:rPr>
              <w:t>、护类人员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 xml:space="preserve">     名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eastAsia="zh-CN"/>
              </w:rPr>
              <w:t>、技类人员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 xml:space="preserve">     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eastAsia="zh-CN"/>
              </w:rPr>
              <w:t>县（市、区）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 xml:space="preserve"> (盖章)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 xml:space="preserve">   年  月  日    </w:t>
            </w:r>
          </w:p>
        </w:tc>
        <w:tc>
          <w:tcPr>
            <w:tcW w:w="7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1890" w:firstLineChars="90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>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eastAsia="zh-CN"/>
              </w:rPr>
              <w:t>卫生健康局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 xml:space="preserve"> (盖章)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 xml:space="preserve">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32"/>
        </w:rPr>
        <w:sectPr>
          <w:pgSz w:w="16838" w:h="11906" w:orient="landscape"/>
          <w:pgMar w:top="1531" w:right="2041" w:bottom="1531" w:left="2041" w:header="851" w:footer="133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sz w:val="24"/>
          <w:szCs w:val="21"/>
          <w:lang w:val="en-US" w:eastAsia="zh-CN"/>
        </w:rPr>
        <w:t>工作岗位类别是指医、药、护、技哪一类岗位。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  <w:lang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符合千名高校毕业生下基层从医上岗退费政策人员变动情况审核表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0"/>
          <w:szCs w:val="24"/>
        </w:rPr>
      </w:pPr>
      <w:r>
        <w:rPr>
          <w:rFonts w:hint="default" w:ascii="Times New Roman" w:hAnsi="Times New Roman" w:eastAsia="楷体_GB2312" w:cs="Times New Roman"/>
          <w:sz w:val="30"/>
          <w:szCs w:val="24"/>
        </w:rPr>
        <w:t>(       学年)</w:t>
      </w:r>
    </w:p>
    <w:tbl>
      <w:tblPr>
        <w:tblStyle w:val="4"/>
        <w:tblW w:w="150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19"/>
        <w:gridCol w:w="555"/>
        <w:gridCol w:w="1084"/>
        <w:gridCol w:w="1834"/>
        <w:gridCol w:w="1680"/>
        <w:gridCol w:w="1123"/>
        <w:gridCol w:w="1096"/>
        <w:gridCol w:w="740"/>
        <w:gridCol w:w="1260"/>
        <w:gridCol w:w="1614"/>
        <w:gridCol w:w="818"/>
        <w:gridCol w:w="1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7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高校毕业生基本情况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考核情况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变动情况和原因</w:t>
            </w: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对应当年录用人员基本情况审核表的序号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退费标准（元）</w:t>
            </w: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工资统发银行及帐户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毕业学校、所学专业及毕业时间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学历(学位)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生源地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县（市 、区）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卫生健康局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审核意见</w:t>
            </w:r>
          </w:p>
        </w:tc>
        <w:tc>
          <w:tcPr>
            <w:tcW w:w="7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市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卫生健康局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76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360" w:firstLineChars="20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经审核，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年签约到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基层乡镇卫生院工作的高校毕业生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中有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u w:val="single"/>
              </w:rPr>
              <w:t>　　　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不再享受高校毕业生到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基层从医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上岗退费政策，其中：有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因身体原因本人提出中止协议，有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u w:val="single"/>
              </w:rPr>
              <w:t>　　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年度考核不合格，有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u w:val="single"/>
              </w:rPr>
              <w:t>　　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不履行协议规定义务或违反协议规定要求，有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触犯刑律或有其他严重违法行为，有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u w:val="single"/>
              </w:rPr>
              <w:t>　　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，有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u w:val="single"/>
              </w:rPr>
              <w:t xml:space="preserve">　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可按规定退费。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县（市 、区）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卫生健康局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 xml:space="preserve">  年  月  日</w:t>
            </w:r>
          </w:p>
        </w:tc>
        <w:tc>
          <w:tcPr>
            <w:tcW w:w="7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1620" w:firstLineChars="90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市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卫生健康局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 xml:space="preserve"> (盖章)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 xml:space="preserve"> 年   月   日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eastAsia="zh-CN"/>
        </w:rPr>
        <w:sectPr>
          <w:pgSz w:w="16838" w:h="11906" w:orient="landscape"/>
          <w:pgMar w:top="1531" w:right="2041" w:bottom="1531" w:left="2041" w:header="851" w:footer="1332" w:gutter="0"/>
          <w:pgNumType w:fmt="numberInDash"/>
          <w:cols w:space="720" w:num="1"/>
          <w:docGrid w:type="linesAndChars" w:linePitch="312" w:charSpace="0"/>
        </w:sectPr>
      </w:pPr>
      <w:r>
        <w:rPr>
          <w:rFonts w:hint="default" w:ascii="Times New Roman" w:hAnsi="Times New Roman" w:eastAsia="仿宋_GB2312" w:cs="Times New Roman"/>
          <w:sz w:val="21"/>
          <w:szCs w:val="24"/>
        </w:rPr>
        <w:t>注：“变动情况和原因”栏根据(1) 因身体原因本人提出中止协议，（2）年度考核不合格，(3)不履行协议规定的义务或违反协议规定要求，(4)触犯刑律或有其他严重违反行为，（5）其他</w:t>
      </w:r>
      <w:r>
        <w:rPr>
          <w:rFonts w:hint="default" w:ascii="Times New Roman" w:hAnsi="Times New Roman" w:eastAsia="仿宋_GB2312" w:cs="Times New Roman"/>
          <w:sz w:val="21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1"/>
          <w:szCs w:val="24"/>
        </w:rPr>
        <w:t>分5种情况分别填报相应序号，如为第5种情况，请注明具体情况和原因。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jc w:val="both"/>
    </w:pP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6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6"/>
        <w:rFonts w:hint="eastAsia" w:ascii="仿宋_GB2312" w:hAnsi="仿宋_GB2312" w:eastAsia="仿宋_GB2312"/>
        <w:sz w:val="28"/>
      </w:rPr>
      <w:t>- 1 -</w:t>
    </w:r>
    <w:r>
      <w:rPr>
        <w:rFonts w:hint="eastAsia" w:ascii="仿宋_GB2312" w:hAnsi="仿宋_GB2312" w:eastAsia="仿宋_GB2312"/>
        <w:sz w:val="28"/>
      </w:rPr>
      <w:fldChar w:fldCharType="end"/>
    </w:r>
  </w:p>
  <w:p>
    <w:pPr>
      <w:ind w:right="360" w:firstLine="36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</w:pP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6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6"/>
        <w:rFonts w:hint="eastAsia" w:ascii="仿宋_GB2312" w:hAnsi="仿宋_GB2312" w:eastAsia="仿宋_GB2312"/>
        <w:sz w:val="28"/>
      </w:rPr>
      <w:t>- 2 -</w:t>
    </w:r>
    <w:r>
      <w:rPr>
        <w:rFonts w:hint="eastAsia" w:ascii="仿宋_GB2312" w:hAnsi="仿宋_GB2312" w:eastAsia="仿宋_GB2312"/>
        <w:sz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</w:p>
  <w:p>
    <w:pPr>
      <w:pStyle w:val="2"/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E1F1E"/>
    <w:rsid w:val="384760B2"/>
    <w:rsid w:val="560E1F1E"/>
    <w:rsid w:val="5D52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2019-03-07T03:07:00Z</dcterms:created>
  <dc:creator>user</dc:creator>
  <cp:lastModifiedBy>风</cp:lastModifiedBy>
  <dcterms:modified xsi:type="dcterms:W3CDTF">2021-02-06T04:52:14Z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