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</w:rPr>
        <w:t>密胺餐具产品监督抽检不合格产品信息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"/>
        <w:gridCol w:w="1217"/>
        <w:gridCol w:w="1623"/>
        <w:gridCol w:w="1091"/>
        <w:gridCol w:w="1749"/>
        <w:gridCol w:w="608"/>
        <w:gridCol w:w="781"/>
        <w:gridCol w:w="598"/>
        <w:gridCol w:w="1035"/>
        <w:gridCol w:w="2409"/>
        <w:gridCol w:w="482"/>
        <w:gridCol w:w="752"/>
        <w:gridCol w:w="1158"/>
        <w:gridCol w:w="6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序号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标称生产企业名称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标称生产企业地址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被抽样单位名称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被抽样单位地址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产品名称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规格型号</w:t>
            </w:r>
          </w:p>
        </w:tc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商标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生产日期/批号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不合格项目║检验结果║标准值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分类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任务来源/项目名称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检验机构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beforeLines="50" w:after="296" w:afterLines="50"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5"/>
                <w:szCs w:val="15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4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佛山市南海鸿汇美耐磁制品厂</w:t>
            </w:r>
          </w:p>
        </w:tc>
        <w:tc>
          <w:tcPr>
            <w:tcW w:w="16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10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佛山市顺德区嘉文贸易有限公司</w:t>
            </w:r>
          </w:p>
        </w:tc>
        <w:tc>
          <w:tcPr>
            <w:tcW w:w="174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佛山市顺德区大良碧溪路8号康城花园玫瑰园3-10号铺</w:t>
            </w:r>
          </w:p>
        </w:tc>
        <w:tc>
          <w:tcPr>
            <w:tcW w:w="6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鸿图牌日风筷</w:t>
            </w:r>
          </w:p>
        </w:tc>
        <w:tc>
          <w:tcPr>
            <w:tcW w:w="7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5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鸿图®</w:t>
            </w: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--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总迁移量（4%乙酸）</w:t>
            </w:r>
            <w:r>
              <w:rPr>
                <w:rFonts w:eastAsia="宋体"/>
                <w:color w:val="000000"/>
                <w:sz w:val="18"/>
                <w:szCs w:val="18"/>
              </w:rPr>
              <w:t>║83mg/dm</w:t>
            </w:r>
            <w:r>
              <w:rPr>
                <w:rFonts w:eastAsia="宋体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eastAsia="宋体"/>
                <w:color w:val="000000"/>
                <w:sz w:val="18"/>
                <w:szCs w:val="18"/>
              </w:rPr>
              <w:t>║</w:t>
            </w:r>
            <w:r>
              <w:rPr>
                <w:rFonts w:hint="eastAsia" w:eastAsia="宋体"/>
                <w:color w:val="000000"/>
                <w:sz w:val="18"/>
                <w:szCs w:val="18"/>
              </w:rPr>
              <w:t>≤10</w:t>
            </w:r>
            <w:r>
              <w:rPr>
                <w:rFonts w:eastAsia="宋体"/>
                <w:color w:val="000000"/>
                <w:sz w:val="18"/>
                <w:szCs w:val="18"/>
              </w:rPr>
              <w:t xml:space="preserve"> mg/dm</w:t>
            </w:r>
            <w:r>
              <w:rPr>
                <w:rFonts w:eastAsia="宋体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密胺餐具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广东省省级监督抽检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广东产品质量监督检验研究院</w:t>
            </w:r>
          </w:p>
        </w:tc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4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</w:p>
        </w:tc>
        <w:tc>
          <w:tcPr>
            <w:tcW w:w="174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</w:p>
        </w:tc>
        <w:tc>
          <w:tcPr>
            <w:tcW w:w="6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</w:p>
        </w:tc>
        <w:tc>
          <w:tcPr>
            <w:tcW w:w="7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甲醛迁移量（4%乙酸）</w:t>
            </w:r>
            <w:r>
              <w:rPr>
                <w:rFonts w:eastAsia="宋体"/>
                <w:color w:val="000000"/>
                <w:sz w:val="18"/>
                <w:szCs w:val="18"/>
              </w:rPr>
              <w:t>║560.40mg/kg║</w:t>
            </w:r>
            <w:r>
              <w:rPr>
                <w:rFonts w:hint="eastAsia" w:eastAsia="宋体"/>
                <w:color w:val="000000"/>
                <w:sz w:val="18"/>
                <w:szCs w:val="18"/>
              </w:rPr>
              <w:t>≤15</w:t>
            </w:r>
            <w:r>
              <w:rPr>
                <w:rFonts w:eastAsia="宋体"/>
                <w:color w:val="000000"/>
                <w:sz w:val="18"/>
                <w:szCs w:val="18"/>
              </w:rPr>
              <w:t xml:space="preserve"> mg/kg</w:t>
            </w:r>
          </w:p>
        </w:tc>
        <w:tc>
          <w:tcPr>
            <w:tcW w:w="4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4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佛山市南海区大沥嘉宝筷子厂</w:t>
            </w:r>
          </w:p>
        </w:tc>
        <w:tc>
          <w:tcPr>
            <w:tcW w:w="16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</w:rPr>
              <w:t>广东省佛山市南海区大沥大镇乌冲工业区</w:t>
            </w:r>
          </w:p>
        </w:tc>
        <w:tc>
          <w:tcPr>
            <w:tcW w:w="10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</w:rPr>
              <w:t>高新区大昌隆商行</w:t>
            </w:r>
          </w:p>
        </w:tc>
        <w:tc>
          <w:tcPr>
            <w:tcW w:w="174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肇庆市高新区工业大街10号大旺国际广场一期负一层自编商场01、10-13号</w:t>
            </w:r>
          </w:p>
        </w:tc>
        <w:tc>
          <w:tcPr>
            <w:tcW w:w="6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</w:rPr>
              <w:t>嘉丰波纹防滑筷</w:t>
            </w:r>
          </w:p>
        </w:tc>
        <w:tc>
          <w:tcPr>
            <w:tcW w:w="7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23.5cm</w:t>
            </w:r>
          </w:p>
        </w:tc>
        <w:tc>
          <w:tcPr>
            <w:tcW w:w="5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</w:rPr>
              <w:t>嘉丰®</w:t>
            </w: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--</w:t>
            </w: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总迁移量（4%乙酸）</w:t>
            </w:r>
            <w:r>
              <w:rPr>
                <w:rFonts w:eastAsia="宋体"/>
                <w:color w:val="000000"/>
                <w:sz w:val="18"/>
                <w:szCs w:val="18"/>
              </w:rPr>
              <w:t>║106 mg/dm</w:t>
            </w:r>
            <w:r>
              <w:rPr>
                <w:rFonts w:eastAsia="宋体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eastAsia="宋体"/>
                <w:color w:val="000000"/>
                <w:sz w:val="18"/>
                <w:szCs w:val="18"/>
              </w:rPr>
              <w:t>║</w:t>
            </w:r>
            <w:r>
              <w:rPr>
                <w:rFonts w:hint="eastAsia" w:eastAsia="宋体"/>
                <w:color w:val="000000"/>
                <w:sz w:val="18"/>
                <w:szCs w:val="18"/>
              </w:rPr>
              <w:t>≤10</w:t>
            </w:r>
            <w:r>
              <w:rPr>
                <w:rFonts w:eastAsia="宋体"/>
                <w:color w:val="000000"/>
                <w:sz w:val="18"/>
                <w:szCs w:val="18"/>
              </w:rPr>
              <w:t xml:space="preserve"> mg/dm</w:t>
            </w:r>
            <w:r>
              <w:rPr>
                <w:rFonts w:eastAsia="宋体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密胺餐具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广东省省级监督抽检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广东产品质量监督检验研究院</w:t>
            </w:r>
          </w:p>
        </w:tc>
        <w:tc>
          <w:tcPr>
            <w:tcW w:w="6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</w:p>
        </w:tc>
        <w:tc>
          <w:tcPr>
            <w:tcW w:w="17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</w:p>
        </w:tc>
        <w:tc>
          <w:tcPr>
            <w:tcW w:w="6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</w:p>
        </w:tc>
        <w:tc>
          <w:tcPr>
            <w:tcW w:w="7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eastAsia="宋体"/>
                <w:sz w:val="18"/>
                <w:szCs w:val="18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脱色试验（浸泡液）</w:t>
            </w:r>
            <w:r>
              <w:rPr>
                <w:rFonts w:eastAsia="宋体"/>
                <w:color w:val="000000"/>
                <w:sz w:val="18"/>
                <w:szCs w:val="18"/>
              </w:rPr>
              <w:t>║</w:t>
            </w:r>
            <w:r>
              <w:rPr>
                <w:rFonts w:hint="eastAsia" w:eastAsia="宋体"/>
                <w:color w:val="000000"/>
                <w:sz w:val="18"/>
                <w:szCs w:val="18"/>
              </w:rPr>
              <w:t>阳性</w:t>
            </w:r>
            <w:r>
              <w:rPr>
                <w:rFonts w:eastAsia="宋体"/>
                <w:color w:val="000000"/>
                <w:sz w:val="18"/>
                <w:szCs w:val="18"/>
              </w:rPr>
              <w:t>║</w:t>
            </w:r>
            <w:r>
              <w:rPr>
                <w:rFonts w:hint="eastAsia" w:eastAsia="宋体"/>
                <w:color w:val="000000"/>
                <w:sz w:val="18"/>
                <w:szCs w:val="18"/>
              </w:rPr>
              <w:t>阴性</w:t>
            </w:r>
          </w:p>
        </w:tc>
        <w:tc>
          <w:tcPr>
            <w:tcW w:w="4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eastAsia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4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6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4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5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 w:eastAsia="宋体"/>
                <w:color w:val="000000"/>
                <w:sz w:val="18"/>
                <w:szCs w:val="18"/>
              </w:rPr>
              <w:t>甲醛迁移量（4%乙酸）</w:t>
            </w:r>
            <w:r>
              <w:rPr>
                <w:rFonts w:eastAsia="宋体"/>
                <w:color w:val="000000"/>
                <w:sz w:val="18"/>
                <w:szCs w:val="18"/>
              </w:rPr>
              <w:t>║</w:t>
            </w:r>
            <w:r>
              <w:rPr>
                <w:rFonts w:hint="eastAsia" w:eastAsia="宋体"/>
                <w:color w:val="000000"/>
                <w:sz w:val="18"/>
                <w:szCs w:val="18"/>
              </w:rPr>
              <w:t>363.06</w:t>
            </w:r>
            <w:r>
              <w:rPr>
                <w:rFonts w:eastAsia="宋体"/>
                <w:color w:val="000000"/>
                <w:sz w:val="18"/>
                <w:szCs w:val="18"/>
              </w:rPr>
              <w:t>mg/kg║</w:t>
            </w:r>
            <w:r>
              <w:rPr>
                <w:rFonts w:hint="eastAsia" w:eastAsia="宋体"/>
                <w:color w:val="000000"/>
                <w:sz w:val="18"/>
                <w:szCs w:val="18"/>
              </w:rPr>
              <w:t>≤15</w:t>
            </w:r>
            <w:r>
              <w:rPr>
                <w:rFonts w:eastAsia="宋体"/>
                <w:color w:val="000000"/>
                <w:sz w:val="18"/>
                <w:szCs w:val="18"/>
              </w:rPr>
              <w:t xml:space="preserve"> mg/kg</w:t>
            </w:r>
          </w:p>
        </w:tc>
        <w:tc>
          <w:tcPr>
            <w:tcW w:w="4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eastAsia="宋体"/>
                <w:color w:val="000000"/>
                <w:sz w:val="22"/>
                <w:szCs w:val="22"/>
              </w:rPr>
            </w:pPr>
          </w:p>
        </w:tc>
      </w:tr>
    </w:tbl>
    <w:p>
      <w:pPr>
        <w:widowControl/>
        <w:snapToGrid w:val="0"/>
        <w:spacing w:line="360" w:lineRule="auto"/>
        <w:rPr>
          <w:rFonts w:eastAsia="仿宋_GB2312"/>
        </w:rPr>
        <w:sectPr>
          <w:pgSz w:w="16838" w:h="11906" w:orient="landscape"/>
          <w:pgMar w:top="1588" w:right="2098" w:bottom="1588" w:left="1701" w:header="851" w:footer="1418" w:gutter="0"/>
          <w:cols w:space="720" w:num="1"/>
          <w:docGrid w:type="linesAndChars" w:linePitch="592" w:charSpace="-1683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24BAD"/>
    <w:rsid w:val="4ED24B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2020-12-31T10:47:00Z</dcterms:created>
  <dc:creator>小莉</dc:creator>
  <cp:lastModifiedBy>小莉</cp:lastModifiedBy>
  <dcterms:modified xsi:type="dcterms:W3CDTF">2020-12-31T10:48:49Z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