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60" w:lineRule="auto"/>
        <w:rPr>
          <w:rFonts w:hint="default" w:ascii="Times New Roman" w:hAnsi="Times New Roman" w:eastAsia="黑体" w:cs="Times New Roman"/>
          <w:color w:val="000000"/>
          <w:kern w:val="0"/>
          <w:sz w:val="32"/>
          <w:szCs w:val="32"/>
          <w:lang w:bidi="ar"/>
        </w:rPr>
      </w:pPr>
      <w:r>
        <w:rPr>
          <w:rFonts w:hint="default" w:ascii="Times New Roman" w:hAnsi="Times New Roman" w:eastAsia="黑体" w:cs="Times New Roman"/>
          <w:color w:val="000000"/>
          <w:kern w:val="0"/>
          <w:sz w:val="32"/>
          <w:szCs w:val="32"/>
          <w:lang w:bidi="ar"/>
        </w:rPr>
        <w:t>附件2</w:t>
      </w:r>
    </w:p>
    <w:p>
      <w:pPr>
        <w:keepNext w:val="0"/>
        <w:keepLines w:val="0"/>
        <w:pageBreakBefore w:val="0"/>
        <w:widowControl/>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bCs/>
          <w:sz w:val="44"/>
          <w:szCs w:val="44"/>
          <w:shd w:val="clear" w:color="auto" w:fill="FFFFFF"/>
        </w:rPr>
      </w:pPr>
      <w:r>
        <w:rPr>
          <w:rFonts w:hint="eastAsia" w:ascii="方正小标宋简体" w:hAnsi="方正小标宋简体" w:eastAsia="方正小标宋简体" w:cs="方正小标宋简体"/>
          <w:bCs/>
          <w:sz w:val="44"/>
          <w:szCs w:val="44"/>
          <w:shd w:val="clear" w:color="auto" w:fill="FFFFFF"/>
        </w:rPr>
        <w:t>食品烘焙用橡胶制品产品监督抽检不合格产品信息</w:t>
      </w:r>
    </w:p>
    <w:p>
      <w:pPr>
        <w:keepNext w:val="0"/>
        <w:keepLines w:val="0"/>
        <w:pageBreakBefore w:val="0"/>
        <w:widowControl/>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bCs/>
          <w:sz w:val="44"/>
          <w:szCs w:val="44"/>
          <w:shd w:val="clear" w:color="auto" w:fill="FFFFFF"/>
        </w:rPr>
      </w:pPr>
    </w:p>
    <w:tbl>
      <w:tblPr>
        <w:tblStyle w:val="2"/>
        <w:tblW w:w="0" w:type="auto"/>
        <w:jc w:val="center"/>
        <w:tblLayout w:type="fixed"/>
        <w:tblCellMar>
          <w:top w:w="0" w:type="dxa"/>
          <w:left w:w="0" w:type="dxa"/>
          <w:bottom w:w="0" w:type="dxa"/>
          <w:right w:w="0" w:type="dxa"/>
        </w:tblCellMar>
      </w:tblPr>
      <w:tblGrid>
        <w:gridCol w:w="431"/>
        <w:gridCol w:w="1168"/>
        <w:gridCol w:w="1672"/>
        <w:gridCol w:w="1091"/>
        <w:gridCol w:w="1749"/>
        <w:gridCol w:w="617"/>
        <w:gridCol w:w="772"/>
        <w:gridCol w:w="505"/>
        <w:gridCol w:w="1040"/>
        <w:gridCol w:w="2497"/>
        <w:gridCol w:w="482"/>
        <w:gridCol w:w="752"/>
        <w:gridCol w:w="1158"/>
        <w:gridCol w:w="580"/>
      </w:tblGrid>
      <w:tr>
        <w:tblPrEx>
          <w:tblCellMar>
            <w:top w:w="0" w:type="dxa"/>
            <w:left w:w="0" w:type="dxa"/>
            <w:bottom w:w="0" w:type="dxa"/>
            <w:right w:w="0" w:type="dxa"/>
          </w:tblCellMar>
        </w:tblPrEx>
        <w:trPr>
          <w:trHeight w:val="23" w:hRule="atLeast"/>
          <w:jc w:val="center"/>
        </w:trPr>
        <w:tc>
          <w:tcPr>
            <w:tcW w:w="4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before="296" w:beforeLines="50" w:after="296" w:afterLines="50" w:line="300" w:lineRule="exact"/>
              <w:jc w:val="center"/>
              <w:textAlignment w:val="center"/>
              <w:rPr>
                <w:rFonts w:hint="eastAsia" w:ascii="宋体" w:hAnsi="宋体" w:eastAsia="宋体" w:cs="宋体"/>
                <w:b/>
                <w:color w:val="000000"/>
                <w:sz w:val="15"/>
                <w:szCs w:val="15"/>
              </w:rPr>
            </w:pPr>
            <w:r>
              <w:rPr>
                <w:rFonts w:hint="eastAsia" w:ascii="宋体" w:hAnsi="宋体" w:eastAsia="宋体" w:cs="宋体"/>
                <w:b/>
                <w:color w:val="000000"/>
                <w:kern w:val="0"/>
                <w:sz w:val="15"/>
                <w:szCs w:val="15"/>
                <w:lang w:bidi="ar"/>
              </w:rPr>
              <w:t>序号</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before="296" w:beforeLines="50" w:after="296" w:afterLines="50" w:line="300" w:lineRule="exact"/>
              <w:jc w:val="center"/>
              <w:textAlignment w:val="center"/>
              <w:rPr>
                <w:rFonts w:hint="eastAsia" w:ascii="宋体" w:hAnsi="宋体" w:eastAsia="宋体" w:cs="宋体"/>
                <w:b/>
                <w:color w:val="000000"/>
                <w:sz w:val="15"/>
                <w:szCs w:val="15"/>
              </w:rPr>
            </w:pPr>
            <w:r>
              <w:rPr>
                <w:rFonts w:hint="eastAsia" w:ascii="宋体" w:hAnsi="宋体" w:eastAsia="宋体" w:cs="宋体"/>
                <w:b/>
                <w:color w:val="000000"/>
                <w:kern w:val="0"/>
                <w:sz w:val="15"/>
                <w:szCs w:val="15"/>
                <w:lang w:bidi="ar"/>
              </w:rPr>
              <w:t>标称生产企业名称</w:t>
            </w:r>
          </w:p>
        </w:tc>
        <w:tc>
          <w:tcPr>
            <w:tcW w:w="16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before="296" w:beforeLines="50" w:after="296" w:afterLines="50" w:line="300" w:lineRule="exact"/>
              <w:jc w:val="center"/>
              <w:textAlignment w:val="center"/>
              <w:rPr>
                <w:rFonts w:hint="eastAsia" w:ascii="宋体" w:hAnsi="宋体" w:eastAsia="宋体" w:cs="宋体"/>
                <w:b/>
                <w:color w:val="000000"/>
                <w:sz w:val="15"/>
                <w:szCs w:val="15"/>
              </w:rPr>
            </w:pPr>
            <w:r>
              <w:rPr>
                <w:rFonts w:hint="eastAsia" w:ascii="宋体" w:hAnsi="宋体" w:eastAsia="宋体" w:cs="宋体"/>
                <w:b/>
                <w:color w:val="000000"/>
                <w:kern w:val="0"/>
                <w:sz w:val="15"/>
                <w:szCs w:val="15"/>
                <w:lang w:bidi="ar"/>
              </w:rPr>
              <w:t>标称生产企业地址</w:t>
            </w:r>
          </w:p>
        </w:tc>
        <w:tc>
          <w:tcPr>
            <w:tcW w:w="1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before="296" w:beforeLines="50" w:after="296" w:afterLines="50" w:line="300" w:lineRule="exact"/>
              <w:jc w:val="center"/>
              <w:textAlignment w:val="center"/>
              <w:rPr>
                <w:rFonts w:hint="eastAsia" w:ascii="宋体" w:hAnsi="宋体" w:eastAsia="宋体" w:cs="宋体"/>
                <w:b/>
                <w:color w:val="000000"/>
                <w:sz w:val="15"/>
                <w:szCs w:val="15"/>
              </w:rPr>
            </w:pPr>
            <w:r>
              <w:rPr>
                <w:rFonts w:hint="eastAsia" w:ascii="宋体" w:hAnsi="宋体" w:eastAsia="宋体" w:cs="宋体"/>
                <w:b/>
                <w:color w:val="000000"/>
                <w:kern w:val="0"/>
                <w:sz w:val="15"/>
                <w:szCs w:val="15"/>
                <w:lang w:bidi="ar"/>
              </w:rPr>
              <w:t>被抽样单位名称</w:t>
            </w:r>
          </w:p>
        </w:tc>
        <w:tc>
          <w:tcPr>
            <w:tcW w:w="17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before="296" w:beforeLines="50" w:after="296" w:afterLines="50" w:line="300" w:lineRule="exact"/>
              <w:jc w:val="center"/>
              <w:textAlignment w:val="center"/>
              <w:rPr>
                <w:rFonts w:hint="eastAsia" w:ascii="宋体" w:hAnsi="宋体" w:eastAsia="宋体" w:cs="宋体"/>
                <w:b/>
                <w:color w:val="000000"/>
                <w:sz w:val="15"/>
                <w:szCs w:val="15"/>
              </w:rPr>
            </w:pPr>
            <w:r>
              <w:rPr>
                <w:rFonts w:hint="eastAsia" w:ascii="宋体" w:hAnsi="宋体" w:eastAsia="宋体" w:cs="宋体"/>
                <w:b/>
                <w:color w:val="000000"/>
                <w:kern w:val="0"/>
                <w:sz w:val="15"/>
                <w:szCs w:val="15"/>
                <w:lang w:bidi="ar"/>
              </w:rPr>
              <w:t>被抽样单位地址</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before="296" w:beforeLines="50" w:after="296" w:afterLines="50" w:line="300" w:lineRule="exact"/>
              <w:jc w:val="center"/>
              <w:textAlignment w:val="center"/>
              <w:rPr>
                <w:rFonts w:hint="eastAsia" w:ascii="宋体" w:hAnsi="宋体" w:eastAsia="宋体" w:cs="宋体"/>
                <w:b/>
                <w:color w:val="000000"/>
                <w:sz w:val="15"/>
                <w:szCs w:val="15"/>
              </w:rPr>
            </w:pPr>
            <w:r>
              <w:rPr>
                <w:rFonts w:hint="eastAsia" w:ascii="宋体" w:hAnsi="宋体" w:eastAsia="宋体" w:cs="宋体"/>
                <w:b/>
                <w:color w:val="000000"/>
                <w:kern w:val="0"/>
                <w:sz w:val="15"/>
                <w:szCs w:val="15"/>
                <w:lang w:bidi="ar"/>
              </w:rPr>
              <w:t>产品名称</w:t>
            </w:r>
          </w:p>
        </w:tc>
        <w:tc>
          <w:tcPr>
            <w:tcW w:w="7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before="296" w:beforeLines="50" w:after="296" w:afterLines="50" w:line="300" w:lineRule="exact"/>
              <w:jc w:val="center"/>
              <w:textAlignment w:val="center"/>
              <w:rPr>
                <w:rFonts w:hint="eastAsia" w:ascii="宋体" w:hAnsi="宋体" w:eastAsia="宋体" w:cs="宋体"/>
                <w:b/>
                <w:color w:val="000000"/>
                <w:sz w:val="15"/>
                <w:szCs w:val="15"/>
              </w:rPr>
            </w:pPr>
            <w:r>
              <w:rPr>
                <w:rFonts w:hint="eastAsia" w:ascii="宋体" w:hAnsi="宋体" w:eastAsia="宋体" w:cs="宋体"/>
                <w:b/>
                <w:color w:val="000000"/>
                <w:kern w:val="0"/>
                <w:sz w:val="15"/>
                <w:szCs w:val="15"/>
                <w:lang w:bidi="ar"/>
              </w:rPr>
              <w:t>规格型号</w:t>
            </w:r>
          </w:p>
        </w:tc>
        <w:tc>
          <w:tcPr>
            <w:tcW w:w="5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before="296" w:beforeLines="50" w:after="296" w:afterLines="50" w:line="300" w:lineRule="exact"/>
              <w:jc w:val="center"/>
              <w:textAlignment w:val="center"/>
              <w:rPr>
                <w:rFonts w:hint="eastAsia" w:ascii="宋体" w:hAnsi="宋体" w:eastAsia="宋体" w:cs="宋体"/>
                <w:b/>
                <w:color w:val="000000"/>
                <w:sz w:val="15"/>
                <w:szCs w:val="15"/>
              </w:rPr>
            </w:pPr>
            <w:r>
              <w:rPr>
                <w:rFonts w:hint="eastAsia" w:ascii="宋体" w:hAnsi="宋体" w:eastAsia="宋体" w:cs="宋体"/>
                <w:b/>
                <w:color w:val="000000"/>
                <w:kern w:val="0"/>
                <w:sz w:val="15"/>
                <w:szCs w:val="15"/>
                <w:lang w:bidi="ar"/>
              </w:rPr>
              <w:t>商标</w:t>
            </w: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before="296" w:beforeLines="50" w:after="296" w:afterLines="50" w:line="300" w:lineRule="exact"/>
              <w:jc w:val="center"/>
              <w:textAlignment w:val="center"/>
              <w:rPr>
                <w:rFonts w:hint="eastAsia" w:ascii="宋体" w:hAnsi="宋体" w:eastAsia="宋体" w:cs="宋体"/>
                <w:b/>
                <w:color w:val="000000"/>
                <w:sz w:val="15"/>
                <w:szCs w:val="15"/>
              </w:rPr>
            </w:pPr>
            <w:r>
              <w:rPr>
                <w:rFonts w:hint="eastAsia" w:ascii="宋体" w:hAnsi="宋体" w:eastAsia="宋体" w:cs="宋体"/>
                <w:b/>
                <w:color w:val="000000"/>
                <w:kern w:val="0"/>
                <w:sz w:val="15"/>
                <w:szCs w:val="15"/>
                <w:lang w:bidi="ar"/>
              </w:rPr>
              <w:t>生产日期/批号</w:t>
            </w:r>
          </w:p>
        </w:tc>
        <w:tc>
          <w:tcPr>
            <w:tcW w:w="24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before="296" w:beforeLines="50" w:after="296" w:afterLines="50" w:line="300" w:lineRule="exact"/>
              <w:jc w:val="center"/>
              <w:textAlignment w:val="center"/>
              <w:rPr>
                <w:rFonts w:hint="eastAsia" w:ascii="宋体" w:hAnsi="宋体" w:eastAsia="宋体" w:cs="宋体"/>
                <w:b/>
                <w:color w:val="000000"/>
                <w:sz w:val="15"/>
                <w:szCs w:val="15"/>
              </w:rPr>
            </w:pPr>
            <w:r>
              <w:rPr>
                <w:rFonts w:hint="eastAsia" w:ascii="宋体" w:hAnsi="宋体" w:eastAsia="宋体" w:cs="宋体"/>
                <w:b/>
                <w:color w:val="000000"/>
                <w:kern w:val="0"/>
                <w:sz w:val="15"/>
                <w:szCs w:val="15"/>
                <w:lang w:bidi="ar"/>
              </w:rPr>
              <w:t>不合格项目║检验结果║标准值</w:t>
            </w:r>
          </w:p>
        </w:tc>
        <w:tc>
          <w:tcPr>
            <w:tcW w:w="4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before="296" w:beforeLines="50" w:after="296" w:afterLines="50" w:line="300" w:lineRule="exact"/>
              <w:jc w:val="center"/>
              <w:textAlignment w:val="center"/>
              <w:rPr>
                <w:rFonts w:hint="eastAsia" w:ascii="宋体" w:hAnsi="宋体" w:eastAsia="宋体" w:cs="宋体"/>
                <w:b/>
                <w:color w:val="000000"/>
                <w:sz w:val="15"/>
                <w:szCs w:val="15"/>
              </w:rPr>
            </w:pPr>
            <w:r>
              <w:rPr>
                <w:rFonts w:hint="eastAsia" w:ascii="宋体" w:hAnsi="宋体" w:eastAsia="宋体" w:cs="宋体"/>
                <w:b/>
                <w:color w:val="000000"/>
                <w:kern w:val="0"/>
                <w:sz w:val="15"/>
                <w:szCs w:val="15"/>
                <w:lang w:bidi="ar"/>
              </w:rPr>
              <w:t>分类</w:t>
            </w: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before="296" w:beforeLines="50" w:after="296" w:afterLines="50" w:line="300" w:lineRule="exact"/>
              <w:jc w:val="center"/>
              <w:textAlignment w:val="center"/>
              <w:rPr>
                <w:rFonts w:hint="eastAsia" w:ascii="宋体" w:hAnsi="宋体" w:eastAsia="宋体" w:cs="宋体"/>
                <w:b/>
                <w:color w:val="000000"/>
                <w:sz w:val="15"/>
                <w:szCs w:val="15"/>
              </w:rPr>
            </w:pPr>
            <w:r>
              <w:rPr>
                <w:rFonts w:hint="eastAsia" w:ascii="宋体" w:hAnsi="宋体" w:eastAsia="宋体" w:cs="宋体"/>
                <w:b/>
                <w:color w:val="000000"/>
                <w:kern w:val="0"/>
                <w:sz w:val="15"/>
                <w:szCs w:val="15"/>
                <w:lang w:bidi="ar"/>
              </w:rPr>
              <w:t>任务来源/项目名称</w:t>
            </w:r>
          </w:p>
        </w:tc>
        <w:tc>
          <w:tcPr>
            <w:tcW w:w="11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before="296" w:beforeLines="50" w:after="296" w:afterLines="50" w:line="300" w:lineRule="exact"/>
              <w:jc w:val="center"/>
              <w:textAlignment w:val="center"/>
              <w:rPr>
                <w:rFonts w:hint="eastAsia" w:ascii="宋体" w:hAnsi="宋体" w:eastAsia="宋体" w:cs="宋体"/>
                <w:b/>
                <w:color w:val="000000"/>
                <w:sz w:val="15"/>
                <w:szCs w:val="15"/>
              </w:rPr>
            </w:pPr>
            <w:r>
              <w:rPr>
                <w:rFonts w:hint="eastAsia" w:ascii="宋体" w:hAnsi="宋体" w:eastAsia="宋体" w:cs="宋体"/>
                <w:b/>
                <w:color w:val="000000"/>
                <w:kern w:val="0"/>
                <w:sz w:val="15"/>
                <w:szCs w:val="15"/>
                <w:lang w:bidi="ar"/>
              </w:rPr>
              <w:t>检验机构</w:t>
            </w:r>
          </w:p>
        </w:tc>
        <w:tc>
          <w:tcPr>
            <w:tcW w:w="5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before="296" w:beforeLines="50" w:after="296" w:afterLines="50" w:line="300" w:lineRule="exact"/>
              <w:jc w:val="center"/>
              <w:textAlignment w:val="center"/>
              <w:rPr>
                <w:rFonts w:hint="eastAsia" w:ascii="宋体" w:hAnsi="宋体" w:eastAsia="宋体" w:cs="宋体"/>
                <w:b/>
                <w:color w:val="000000"/>
                <w:sz w:val="15"/>
                <w:szCs w:val="15"/>
              </w:rPr>
            </w:pPr>
            <w:r>
              <w:rPr>
                <w:rFonts w:hint="eastAsia" w:ascii="宋体" w:hAnsi="宋体" w:eastAsia="宋体" w:cs="宋体"/>
                <w:b/>
                <w:color w:val="000000"/>
                <w:kern w:val="0"/>
                <w:sz w:val="15"/>
                <w:szCs w:val="15"/>
                <w:lang w:bidi="ar"/>
              </w:rPr>
              <w:t>备注</w:t>
            </w:r>
          </w:p>
        </w:tc>
      </w:tr>
      <w:tr>
        <w:tblPrEx>
          <w:tblCellMar>
            <w:top w:w="0" w:type="dxa"/>
            <w:left w:w="0" w:type="dxa"/>
            <w:bottom w:w="0" w:type="dxa"/>
            <w:right w:w="0" w:type="dxa"/>
          </w:tblCellMar>
        </w:tblPrEx>
        <w:trPr>
          <w:trHeight w:val="23" w:hRule="atLeast"/>
          <w:jc w:val="center"/>
        </w:trPr>
        <w:tc>
          <w:tcPr>
            <w:tcW w:w="4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eastAsia="宋体"/>
                <w:color w:val="000000"/>
                <w:sz w:val="18"/>
                <w:szCs w:val="18"/>
              </w:rPr>
            </w:pPr>
            <w:r>
              <w:rPr>
                <w:rFonts w:eastAsia="宋体"/>
                <w:color w:val="000000"/>
                <w:sz w:val="18"/>
                <w:szCs w:val="18"/>
              </w:rPr>
              <w:t>1</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eastAsia="宋体"/>
                <w:color w:val="000000"/>
                <w:sz w:val="18"/>
                <w:szCs w:val="18"/>
              </w:rPr>
            </w:pPr>
            <w:r>
              <w:rPr>
                <w:rFonts w:hint="eastAsia" w:eastAsia="宋体"/>
                <w:color w:val="000000"/>
                <w:sz w:val="18"/>
                <w:szCs w:val="18"/>
              </w:rPr>
              <w:t>阳江市冠威工贸有限公司</w:t>
            </w:r>
          </w:p>
        </w:tc>
        <w:tc>
          <w:tcPr>
            <w:tcW w:w="16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eastAsia="宋体"/>
                <w:color w:val="000000"/>
                <w:sz w:val="18"/>
                <w:szCs w:val="18"/>
              </w:rPr>
            </w:pPr>
            <w:r>
              <w:rPr>
                <w:rFonts w:hint="eastAsia" w:eastAsia="宋体"/>
                <w:color w:val="000000"/>
                <w:sz w:val="18"/>
                <w:szCs w:val="18"/>
              </w:rPr>
              <w:t>广东省阳江市江城区麻演飞机场工业园</w:t>
            </w:r>
          </w:p>
          <w:p>
            <w:pPr>
              <w:keepNext w:val="0"/>
              <w:keepLines w:val="0"/>
              <w:pageBreakBefore w:val="0"/>
              <w:kinsoku/>
              <w:wordWrap/>
              <w:overflowPunct/>
              <w:topLinePunct w:val="0"/>
              <w:autoSpaceDE/>
              <w:autoSpaceDN/>
              <w:bidi w:val="0"/>
              <w:adjustRightInd/>
              <w:snapToGrid/>
              <w:spacing w:line="300" w:lineRule="exact"/>
              <w:jc w:val="center"/>
              <w:rPr>
                <w:rFonts w:eastAsia="宋体"/>
                <w:color w:val="000000"/>
                <w:sz w:val="18"/>
                <w:szCs w:val="18"/>
              </w:rPr>
            </w:pPr>
            <w:r>
              <w:rPr>
                <w:rFonts w:hint="eastAsia" w:eastAsia="宋体"/>
                <w:color w:val="000000"/>
                <w:sz w:val="18"/>
                <w:szCs w:val="18"/>
              </w:rPr>
              <w:t>中路3号</w:t>
            </w:r>
          </w:p>
        </w:tc>
        <w:tc>
          <w:tcPr>
            <w:tcW w:w="1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eastAsia="宋体"/>
                <w:color w:val="000000"/>
                <w:sz w:val="18"/>
                <w:szCs w:val="18"/>
              </w:rPr>
            </w:pPr>
            <w:r>
              <w:rPr>
                <w:rFonts w:hint="eastAsia" w:eastAsia="宋体"/>
                <w:color w:val="000000"/>
                <w:sz w:val="18"/>
                <w:szCs w:val="18"/>
              </w:rPr>
              <w:t>沃尔玛（广东）商业零售有限公司顺德东</w:t>
            </w:r>
          </w:p>
          <w:p>
            <w:pPr>
              <w:keepNext w:val="0"/>
              <w:keepLines w:val="0"/>
              <w:pageBreakBefore w:val="0"/>
              <w:kinsoku/>
              <w:wordWrap/>
              <w:overflowPunct/>
              <w:topLinePunct w:val="0"/>
              <w:autoSpaceDE/>
              <w:autoSpaceDN/>
              <w:bidi w:val="0"/>
              <w:adjustRightInd/>
              <w:snapToGrid/>
              <w:spacing w:line="300" w:lineRule="exact"/>
              <w:jc w:val="center"/>
              <w:rPr>
                <w:rFonts w:eastAsia="宋体"/>
                <w:color w:val="000000"/>
                <w:sz w:val="18"/>
                <w:szCs w:val="18"/>
              </w:rPr>
            </w:pPr>
            <w:r>
              <w:rPr>
                <w:rFonts w:hint="eastAsia" w:eastAsia="宋体"/>
                <w:color w:val="000000"/>
                <w:sz w:val="18"/>
                <w:szCs w:val="18"/>
              </w:rPr>
              <w:t>乐路分店</w:t>
            </w:r>
          </w:p>
        </w:tc>
        <w:tc>
          <w:tcPr>
            <w:tcW w:w="17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eastAsia="宋体"/>
                <w:color w:val="000000"/>
                <w:sz w:val="18"/>
                <w:szCs w:val="18"/>
              </w:rPr>
            </w:pPr>
            <w:r>
              <w:rPr>
                <w:rFonts w:hint="eastAsia" w:eastAsia="宋体"/>
                <w:color w:val="000000"/>
                <w:sz w:val="18"/>
                <w:szCs w:val="18"/>
              </w:rPr>
              <w:t>佛山市顺德区大良街道府又居委会东乐路新一城购物广场地下第一层</w:t>
            </w:r>
          </w:p>
        </w:tc>
        <w:tc>
          <w:tcPr>
            <w:tcW w:w="6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eastAsia="宋体"/>
                <w:color w:val="000000"/>
                <w:sz w:val="18"/>
                <w:szCs w:val="18"/>
              </w:rPr>
            </w:pPr>
            <w:r>
              <w:rPr>
                <w:rFonts w:hint="eastAsia" w:eastAsia="宋体"/>
                <w:color w:val="000000"/>
                <w:sz w:val="18"/>
                <w:szCs w:val="18"/>
              </w:rPr>
              <w:t>中式硅胶铲</w:t>
            </w:r>
          </w:p>
        </w:tc>
        <w:tc>
          <w:tcPr>
            <w:tcW w:w="7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eastAsia="宋体"/>
                <w:color w:val="000000"/>
                <w:sz w:val="18"/>
                <w:szCs w:val="18"/>
              </w:rPr>
            </w:pPr>
            <w:r>
              <w:rPr>
                <w:rFonts w:eastAsia="宋体"/>
                <w:color w:val="000000"/>
                <w:sz w:val="18"/>
                <w:szCs w:val="18"/>
              </w:rPr>
              <w:t>32cm</w:t>
            </w:r>
          </w:p>
        </w:tc>
        <w:tc>
          <w:tcPr>
            <w:tcW w:w="5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eastAsia="宋体"/>
                <w:color w:val="000000"/>
                <w:sz w:val="18"/>
                <w:szCs w:val="18"/>
              </w:rPr>
            </w:pPr>
            <w:r>
              <w:rPr>
                <w:rFonts w:eastAsia="宋体"/>
                <w:color w:val="000000"/>
                <w:sz w:val="18"/>
                <w:szCs w:val="18"/>
              </w:rPr>
              <w:t>--</w:t>
            </w: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eastAsia="宋体"/>
                <w:color w:val="000000"/>
                <w:sz w:val="18"/>
                <w:szCs w:val="18"/>
              </w:rPr>
            </w:pPr>
            <w:r>
              <w:rPr>
                <w:rFonts w:eastAsia="宋体"/>
                <w:color w:val="000000"/>
                <w:sz w:val="18"/>
                <w:szCs w:val="18"/>
              </w:rPr>
              <w:t>2020-02-20</w:t>
            </w:r>
          </w:p>
          <w:p>
            <w:pPr>
              <w:keepNext w:val="0"/>
              <w:keepLines w:val="0"/>
              <w:pageBreakBefore w:val="0"/>
              <w:kinsoku/>
              <w:wordWrap/>
              <w:overflowPunct/>
              <w:topLinePunct w:val="0"/>
              <w:autoSpaceDE/>
              <w:autoSpaceDN/>
              <w:bidi w:val="0"/>
              <w:adjustRightInd/>
              <w:snapToGrid/>
              <w:spacing w:line="300" w:lineRule="exact"/>
              <w:jc w:val="center"/>
              <w:rPr>
                <w:rFonts w:eastAsia="宋体"/>
                <w:sz w:val="18"/>
                <w:szCs w:val="18"/>
              </w:rPr>
            </w:pPr>
          </w:p>
        </w:tc>
        <w:tc>
          <w:tcPr>
            <w:tcW w:w="24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eastAsia="宋体"/>
                <w:color w:val="000000"/>
                <w:sz w:val="18"/>
                <w:szCs w:val="18"/>
              </w:rPr>
            </w:pPr>
            <w:r>
              <w:rPr>
                <w:rFonts w:hint="eastAsia" w:eastAsia="宋体"/>
                <w:color w:val="000000"/>
                <w:sz w:val="18"/>
                <w:szCs w:val="18"/>
              </w:rPr>
              <w:t>浸泡液</w:t>
            </w:r>
            <w:r>
              <w:rPr>
                <w:rFonts w:eastAsia="宋体"/>
                <w:color w:val="000000"/>
                <w:sz w:val="18"/>
                <w:szCs w:val="18"/>
              </w:rPr>
              <w:t>║</w:t>
            </w:r>
            <w:r>
              <w:rPr>
                <w:rFonts w:hint="eastAsia" w:eastAsia="宋体"/>
                <w:color w:val="000000"/>
                <w:sz w:val="18"/>
                <w:szCs w:val="18"/>
              </w:rPr>
              <w:t>迁移试验所得浸泡液（95%（V/V）乙醇，回流温度，1h）有着色，但无浑浊、沉淀、异臭等感官性的劣变</w:t>
            </w:r>
            <w:r>
              <w:rPr>
                <w:rFonts w:eastAsia="宋体"/>
                <w:color w:val="000000"/>
                <w:sz w:val="18"/>
                <w:szCs w:val="18"/>
              </w:rPr>
              <w:t>║</w:t>
            </w:r>
            <w:r>
              <w:rPr>
                <w:rFonts w:hint="eastAsia" w:eastAsia="宋体"/>
                <w:color w:val="000000"/>
                <w:sz w:val="18"/>
                <w:szCs w:val="18"/>
              </w:rPr>
              <w:t>迁移试验所得浸泡液不应有着色、浑浊、沉淀、异臭等感官性的劣变</w:t>
            </w:r>
          </w:p>
        </w:tc>
        <w:tc>
          <w:tcPr>
            <w:tcW w:w="4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eastAsia="宋体"/>
                <w:sz w:val="18"/>
                <w:szCs w:val="18"/>
              </w:rPr>
            </w:pPr>
            <w:r>
              <w:rPr>
                <w:rFonts w:hint="eastAsia" w:eastAsia="宋体"/>
                <w:bCs/>
                <w:sz w:val="18"/>
                <w:szCs w:val="18"/>
              </w:rPr>
              <w:t>食品烘焙用橡胶制品</w:t>
            </w: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eastAsia="宋体"/>
                <w:sz w:val="18"/>
                <w:szCs w:val="18"/>
              </w:rPr>
            </w:pPr>
            <w:r>
              <w:rPr>
                <w:rFonts w:eastAsia="宋体"/>
                <w:sz w:val="18"/>
                <w:szCs w:val="18"/>
              </w:rPr>
              <w:t>广东省省级监督抽检</w:t>
            </w:r>
          </w:p>
        </w:tc>
        <w:tc>
          <w:tcPr>
            <w:tcW w:w="11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eastAsia="宋体"/>
                <w:color w:val="000000"/>
                <w:sz w:val="18"/>
                <w:szCs w:val="18"/>
              </w:rPr>
            </w:pPr>
            <w:r>
              <w:rPr>
                <w:rFonts w:hint="eastAsia" w:eastAsia="宋体"/>
                <w:color w:val="000000"/>
                <w:sz w:val="18"/>
                <w:szCs w:val="18"/>
              </w:rPr>
              <w:t>初检机构：广东产品质量监督检验研究院，</w:t>
            </w:r>
          </w:p>
          <w:p>
            <w:pPr>
              <w:keepNext w:val="0"/>
              <w:keepLines w:val="0"/>
              <w:pageBreakBefore w:val="0"/>
              <w:kinsoku/>
              <w:wordWrap/>
              <w:overflowPunct/>
              <w:topLinePunct w:val="0"/>
              <w:autoSpaceDE/>
              <w:autoSpaceDN/>
              <w:bidi w:val="0"/>
              <w:adjustRightInd/>
              <w:snapToGrid/>
              <w:spacing w:line="300" w:lineRule="exact"/>
              <w:jc w:val="center"/>
              <w:rPr>
                <w:rFonts w:eastAsia="宋体"/>
                <w:sz w:val="18"/>
                <w:szCs w:val="18"/>
              </w:rPr>
            </w:pPr>
            <w:r>
              <w:rPr>
                <w:rFonts w:hint="eastAsia" w:eastAsia="宋体"/>
                <w:color w:val="000000"/>
                <w:sz w:val="18"/>
                <w:szCs w:val="18"/>
              </w:rPr>
              <w:t>复检机构：广州质量监督检测研究院</w:t>
            </w:r>
          </w:p>
        </w:tc>
        <w:tc>
          <w:tcPr>
            <w:tcW w:w="5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rPr>
                <w:rFonts w:eastAsia="宋体"/>
                <w:color w:val="000000"/>
                <w:sz w:val="22"/>
                <w:szCs w:val="22"/>
              </w:rPr>
            </w:pPr>
          </w:p>
        </w:tc>
      </w:tr>
    </w:tbl>
    <w:p>
      <w:pPr>
        <w:widowControl/>
        <w:snapToGrid w:val="0"/>
        <w:spacing w:line="360" w:lineRule="auto"/>
        <w:rPr>
          <w:rFonts w:eastAsia="仿宋_GB2312"/>
        </w:rPr>
        <w:sectPr>
          <w:pgSz w:w="16838" w:h="11906" w:orient="landscape"/>
          <w:pgMar w:top="1588" w:right="2098" w:bottom="1588" w:left="1701" w:header="851" w:footer="1418" w:gutter="0"/>
          <w:cols w:space="720" w:num="1"/>
          <w:docGrid w:type="linesAndChars" w:linePitch="592" w:charSpace="-1683"/>
        </w:sectPr>
      </w:pPr>
      <w:bookmarkStart w:id="0" w:name="_GoBack"/>
      <w:bookmarkEnd w:id="0"/>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957DD1"/>
    <w:rsid w:val="47957D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2020-12-31T10:48:00Z</dcterms:created>
  <dc:creator>小莉</dc:creator>
  <cp:lastModifiedBy>小莉</cp:lastModifiedBy>
  <dcterms:modified xsi:type="dcterms:W3CDTF">2020-12-31T10:48:55Z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