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Cs w:val="32"/>
        </w:rPr>
      </w:pPr>
      <w:r>
        <w:rPr>
          <w:rFonts w:hint="default" w:ascii="Times New Roman" w:hAnsi="Times New Roman" w:eastAsia="黑体" w:cs="Times New Roman"/>
          <w:szCs w:val="32"/>
        </w:rPr>
        <w:t>附件2</w:t>
      </w:r>
    </w:p>
    <w:p>
      <w:pPr>
        <w:rPr>
          <w:rFonts w:hint="eastAsia" w:eastAsia="黑体"/>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2020年度广东省市场监督管理局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展会知识产权保护项目申报指南</w:t>
      </w:r>
    </w:p>
    <w:bookmarkEnd w:id="0"/>
    <w:p>
      <w:pPr>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为贯彻落实党中央、国务院和省委、省政府关于严格知识产权保护的决策部署，研究完善展会知识产权保护机制，切实做好展会知识产权保护工作，推动广东展会经济健康持续发展，依据《展会知识产权保护办法》《广东省展会专利保护办法》等法律法规，省市场监管局特制定本申报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Cs w:val="32"/>
        </w:rPr>
      </w:pPr>
      <w:r>
        <w:rPr>
          <w:rFonts w:hint="eastAsia" w:ascii="黑体" w:hAnsi="黑体" w:eastAsia="黑体" w:cs="黑体"/>
          <w:szCs w:val="32"/>
        </w:rPr>
        <w:t xml:space="preserve">一、工作目标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借鉴国内外展会知识产权保护先进经验做法，结合广东展会知识产权保护实际与需求，切实完善广东展会知识产权保护机制，提升展会知识产权保护效能。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切实做好2020年度广交会知识产权保护工作，实现广交会知识产权纠纷档案数据电子化，建立档案信息数据库，实现数据统计和大数据分析应用功能。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二、项目类别及任务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本项目分以下两类专题分别申报立项：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（一）“展会知识产权保护效能提升”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本专题主要任务：1.组织知识产权保护专家队伍和专业技术人员，对近三年以来省内举办的各类展会知识产权保护基本情况开展实地调研与数据收集，分析广东各地展会知识产权保护有关做法、成效及存在问题；2.研究借鉴德国、法国、意大利、瑞士、美国等国家举办的知名展会以及我国北京、上海、杭州等地展会的知识产权保护先进经验，对改革完善广东展会知识产权保护机制提出切实可行的建议方案；3.梳理展会知识产权保护法律法规和规范性文件，借鉴广交会知识产权保护有关规则，研究制定全省展会适用的知识产权保护工作指引与各类文书范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本专题成果体现形式：1.广东展会知识产权保护调研报告；2.广东展会知识产权保护机制优化提升方案；3.广东展会知识产权保护工作指引与文书范本。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b w:val="0"/>
          <w:bCs w:val="0"/>
          <w:szCs w:val="32"/>
        </w:rPr>
      </w:pPr>
      <w:r>
        <w:rPr>
          <w:rFonts w:hint="default" w:ascii="楷体_GB2312" w:hAnsi="楷体_GB2312" w:eastAsia="楷体_GB2312" w:cs="楷体_GB2312"/>
          <w:b w:val="0"/>
          <w:bCs w:val="0"/>
          <w:szCs w:val="32"/>
        </w:rPr>
        <w:t>（二）“</w:t>
      </w:r>
      <w:r>
        <w:rPr>
          <w:rFonts w:hint="default" w:ascii="Times New Roman" w:hAnsi="Times New Roman" w:eastAsia="楷体_GB2312" w:cs="Times New Roman"/>
          <w:b w:val="0"/>
          <w:bCs w:val="0"/>
          <w:szCs w:val="32"/>
        </w:rPr>
        <w:t>2020</w:t>
      </w:r>
      <w:r>
        <w:rPr>
          <w:rFonts w:hint="default" w:ascii="楷体_GB2312" w:hAnsi="楷体_GB2312" w:eastAsia="楷体_GB2312" w:cs="楷体_GB2312"/>
          <w:b w:val="0"/>
          <w:bCs w:val="0"/>
          <w:szCs w:val="32"/>
        </w:rPr>
        <w:t>年展会知识产权保护工作”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本专题主要任务：1.按照广东省市场监督管理局要求，组织知识产权保护专家团队，协助省市场监管局完成2020年度两届广交会知识产权保护工作，包括现场纠纷处理、展会信息整理报送、为驻会专家及相关工作人员提供住宿、用餐、接送等后勤保障；2.整理完成当年两届广交会知识产权保护档案，在当届展会结束后40个工作日内完成扫描卷宗、录入知识产权案件系统的工作，配合对外贸易中心拓展应用广交会知识产权纠纷投诉管理信息系统，为广交会知识产权保护工作提供数据信息管理和大数据分析和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本专题成果体现形式：1.按要求完成2020年广交会知识产权保护工作，并在当届展会结束后10个工作日内向省市场监管局提交工作情况及经费使用报告；2.形成完整、准确的广交会知识产权保护档案材料，建立广交会知识产权纠纷数据信息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三、申报条件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“展会知识产权保护效能提升”专题：广东省内依法批准成立或注册登记，能够独立承担法律责任的省级知识产权非营利性行业组织。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“2020年展会知识产权保护工作”专题：广东省内依法批准成立或注册登记，能够独立承担法律责任的省级知识产权事业单位或非营利性行业组织。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szCs w:val="32"/>
        </w:rPr>
      </w:pPr>
      <w:r>
        <w:rPr>
          <w:rFonts w:hint="default" w:ascii="楷体_GB2312" w:hAnsi="楷体_GB2312" w:eastAsia="楷体_GB2312" w:cs="楷体_GB2312"/>
          <w:szCs w:val="32"/>
        </w:rPr>
        <w:t>（二）具体申报条件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“展会知识产权保护效能提升”专题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（1）申报主体在广州市设有较为完备的办公场所和设施，能够在24小时内响应配合省市场监管局对本项工作的监督和指导；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具有充足的知识产权法律专家、大数据工作团队，内部管理制度健全，能够较好地承担实地调研、大数据处理分析、网络数据挖掘等具体事务，以及国内外文献收集、展会知识产权保护法律问题研究与案例分析等学术研究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（3）申报主体或其成员单位具有大型展会知识产权保护工作经验。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“2020年展会知识产权保护工作”专题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（1）申报主体在广州市设有较为完备的办公场所和设施，能够即时响应配合省市场监管局对本项工作的监督和指导；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（2）具有充足的知识产权法律专家、大数据及后勤保障工作团队，内部管理制度健全，能够切实按照省市场监管局要求落实各项工作；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（3）申报主体或其成员单位具有参加3届以上大型国际展会知识产权保护工作的经验。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四、申报材料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szCs w:val="32"/>
        </w:rPr>
      </w:pPr>
      <w:r>
        <w:rPr>
          <w:rFonts w:hint="default" w:ascii="楷体_GB2312" w:hAnsi="楷体_GB2312" w:eastAsia="楷体_GB2312" w:cs="楷体_GB2312"/>
          <w:szCs w:val="32"/>
        </w:rPr>
        <w:t>（一）“展会知识产权保护效能提升”专题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《展会知识产权保护效能提升项目申请书》（见附件）。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相关证明材料。主要包括：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（1）依法批准成立或注册登记的证明文件；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（2）在广州市设有办公场所的证明材料；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（3）申报主体具备知识产权法律专家、大数据专职工作人员的证明材料（包括但不限于任职证明、社保证明、学历证明等）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（4）申报主体或其会员单位具有大型展会知识产权保护工作经验的证明材料。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szCs w:val="32"/>
        </w:rPr>
      </w:pPr>
      <w:r>
        <w:rPr>
          <w:rFonts w:hint="default" w:ascii="楷体_GB2312" w:hAnsi="楷体_GB2312" w:eastAsia="楷体_GB2312" w:cs="楷体_GB2312"/>
          <w:szCs w:val="32"/>
        </w:rPr>
        <w:t>（二）“</w:t>
      </w:r>
      <w:r>
        <w:rPr>
          <w:rFonts w:hint="default" w:ascii="Times New Roman" w:hAnsi="Times New Roman" w:eastAsia="楷体_GB2312" w:cs="Times New Roman"/>
          <w:szCs w:val="32"/>
        </w:rPr>
        <w:t>2020年</w:t>
      </w:r>
      <w:r>
        <w:rPr>
          <w:rFonts w:hint="default" w:ascii="楷体_GB2312" w:hAnsi="楷体_GB2312" w:eastAsia="楷体_GB2312" w:cs="楷体_GB2312"/>
          <w:szCs w:val="32"/>
        </w:rPr>
        <w:t>展会知识产权保护工作”专题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《2020年展会知识产权保护工作项目申请书》（见附件）。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相关证明材料。主要包括：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（1）依法批准成立或注册登记的证明文件；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（2）在广州市设有办公场所的证明材料；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（3）申报主体具备充足的知识产权法律专家、大数据及后勤保障工作人员的证明材料（包括但不限于任职证明、社保证明、学历证明等）；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（4）申报主体或其成员单位具有参加3届以上大型国际展会知识产权保护工作经验的证明材料。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五、申报程序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szCs w:val="32"/>
        </w:rPr>
      </w:pPr>
      <w:r>
        <w:rPr>
          <w:rFonts w:hint="default" w:ascii="楷体_GB2312" w:hAnsi="楷体_GB2312" w:eastAsia="楷体_GB2312" w:cs="楷体_GB2312"/>
          <w:szCs w:val="32"/>
        </w:rPr>
        <w:t>（一）申报及审核推荐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申报程序同通知统一规定。各申报单位根据通知要求通过省财政厅公共平台网于2019年</w:t>
      </w:r>
      <w:r>
        <w:rPr>
          <w:rFonts w:hint="eastAsia" w:ascii="Times New Roman" w:hAnsi="Times New Roman" w:eastAsia="仿宋" w:cs="Times New Roman"/>
          <w:szCs w:val="32"/>
          <w:lang w:val="en-US" w:eastAsia="zh-CN"/>
        </w:rPr>
        <w:t>10</w:t>
      </w:r>
      <w:r>
        <w:rPr>
          <w:rFonts w:hint="default" w:ascii="Times New Roman" w:hAnsi="Times New Roman" w:eastAsia="仿宋" w:cs="Times New Roman"/>
          <w:szCs w:val="32"/>
        </w:rPr>
        <w:t>月</w:t>
      </w:r>
      <w:r>
        <w:rPr>
          <w:rFonts w:hint="eastAsia" w:ascii="Times New Roman" w:hAnsi="Times New Roman" w:eastAsia="仿宋" w:cs="Times New Roman"/>
          <w:szCs w:val="32"/>
          <w:lang w:val="en-US" w:eastAsia="zh-CN"/>
        </w:rPr>
        <w:t>8</w:t>
      </w:r>
      <w:r>
        <w:rPr>
          <w:rFonts w:hint="default" w:ascii="Times New Roman" w:hAnsi="Times New Roman" w:eastAsia="仿宋" w:cs="Times New Roman"/>
          <w:szCs w:val="32"/>
        </w:rPr>
        <w:t>日前提交申报材料,并同时邮寄一份纸件材料至省市场监管局知识产权保护处，同时发送可编辑电子版至huangzw@gdgs.gov.cn。逾期不予受理。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审核推荐：申报材料纸件（一式一份）须送交申报单位所在地市市场监督管理局审核，经地市市场监督管理局出具审核推荐意见的申报为有效申报。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szCs w:val="32"/>
        </w:rPr>
      </w:pPr>
      <w:r>
        <w:rPr>
          <w:rFonts w:hint="default" w:ascii="楷体_GB2312" w:hAnsi="楷体_GB2312" w:eastAsia="楷体_GB2312" w:cs="楷体_GB2312"/>
          <w:szCs w:val="32"/>
        </w:rPr>
        <w:t>（二）评审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省市场监管局对审核合格的申报项目，组织专家评审，择优审定立项实施，每个专题确定一家申报主体作为项目承担单位。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楷体_GB2312" w:hAnsi="楷体_GB2312" w:eastAsia="楷体_GB2312" w:cs="楷体_GB2312"/>
          <w:szCs w:val="32"/>
        </w:rPr>
      </w:pPr>
      <w:r>
        <w:rPr>
          <w:rFonts w:hint="default" w:ascii="楷体_GB2312" w:hAnsi="楷体_GB2312" w:eastAsia="楷体_GB2312" w:cs="楷体_GB2312"/>
          <w:szCs w:val="32"/>
        </w:rPr>
        <w:t>（三）项目经费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项目立项后，按规定拨付项目资金至项目承担单位。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eastAsia" w:ascii="黑体" w:hAnsi="黑体" w:eastAsia="黑体" w:cs="黑体"/>
          <w:szCs w:val="32"/>
          <w:lang w:eastAsia="zh-CN"/>
        </w:rPr>
        <w:t>六</w:t>
      </w:r>
      <w:r>
        <w:rPr>
          <w:rFonts w:hint="default" w:ascii="黑体" w:hAnsi="黑体" w:eastAsia="黑体" w:cs="黑体"/>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合同管理：项目立项后，省市场监管局与承担单位签署项目合同书，作为项目管理的重要依据。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项目验收：项目完成后，项目承担单位应及时总结并申请验收，向省市场监督管理局报送工作成果，由省市场监管局组织验收通过后，方可结项。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（联系人：黄知文，联系电话：020-38835278，地址：广州市天河区黄埔大道西363号广东省市场监督管理局知识产权保护处）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附件：2020年度广东省市场监督管理局展会知识产权保护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 xml:space="preserve">      </w:t>
      </w:r>
      <w:r>
        <w:rPr>
          <w:rFonts w:hint="default" w:ascii="Times New Roman" w:hAnsi="Times New Roman" w:eastAsia="仿宋" w:cs="Times New Roman"/>
          <w:szCs w:val="32"/>
        </w:rPr>
        <w:t>项目申请书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rPr>
          <w:rFonts w:hint="eastAsia" w:ascii="仿宋" w:hAnsi="仿宋" w:eastAsia="仿宋" w:cs="仿宋"/>
          <w:szCs w:val="32"/>
        </w:rPr>
      </w:pPr>
    </w:p>
    <w:p>
      <w:pPr>
        <w:jc w:val="center"/>
        <w:rPr>
          <w:rFonts w:eastAsia="黑体"/>
          <w:sz w:val="30"/>
          <w:szCs w:val="30"/>
        </w:rPr>
      </w:pPr>
    </w:p>
    <w:p>
      <w:pPr>
        <w:jc w:val="center"/>
        <w:rPr>
          <w:rFonts w:eastAsia="黑体"/>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2020年度广东省市场监督管理局展会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知识产权保护项目申报书</w:t>
      </w:r>
    </w:p>
    <w:p>
      <w:pPr>
        <w:spacing w:line="360" w:lineRule="auto"/>
        <w:rPr>
          <w:rFonts w:eastAsia="楷体_GB2312"/>
        </w:rPr>
      </w:pPr>
    </w:p>
    <w:p>
      <w:pPr>
        <w:spacing w:line="360" w:lineRule="auto"/>
        <w:rPr>
          <w:rFonts w:eastAsia="黑体"/>
          <w:sz w:val="28"/>
          <w:szCs w:val="28"/>
        </w:rPr>
      </w:pPr>
    </w:p>
    <w:p>
      <w:pPr>
        <w:spacing w:line="360" w:lineRule="auto"/>
        <w:rPr>
          <w:rFonts w:eastAsia="黑体"/>
          <w:sz w:val="28"/>
          <w:szCs w:val="28"/>
        </w:rPr>
      </w:pP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jc w:val="center"/>
      </w:pPr>
    </w:p>
    <w:p>
      <w:pPr>
        <w:spacing w:line="360" w:lineRule="auto"/>
        <w:jc w:val="center"/>
        <w:rPr>
          <w:rFonts w:eastAsia="楷体_GB2312"/>
          <w:bCs/>
          <w:sz w:val="36"/>
        </w:rPr>
      </w:pPr>
      <w:r>
        <w:rPr>
          <w:rFonts w:eastAsia="楷体_GB2312"/>
          <w:bCs/>
          <w:sz w:val="36"/>
        </w:rPr>
        <w:t>广东省</w:t>
      </w:r>
      <w:r>
        <w:rPr>
          <w:rFonts w:hint="eastAsia" w:eastAsia="楷体_GB2312"/>
          <w:bCs/>
          <w:sz w:val="36"/>
        </w:rPr>
        <w:t>市场监督管理局</w:t>
      </w:r>
      <w:r>
        <w:rPr>
          <w:rFonts w:eastAsia="楷体_GB2312"/>
          <w:bCs/>
          <w:sz w:val="36"/>
        </w:rPr>
        <w:t>编制</w:t>
      </w:r>
    </w:p>
    <w:p>
      <w:pPr>
        <w:spacing w:line="360" w:lineRule="auto"/>
        <w:jc w:val="center"/>
        <w:rPr>
          <w:rFonts w:ascii="楷体_GB2312" w:eastAsia="楷体_GB2312"/>
          <w:bCs/>
          <w:sz w:val="36"/>
        </w:rPr>
      </w:pPr>
      <w:r>
        <w:rPr>
          <w:rFonts w:hint="eastAsia" w:ascii="楷体_GB2312" w:eastAsia="楷体_GB2312"/>
          <w:bCs/>
          <w:sz w:val="36"/>
        </w:rPr>
        <w:t>二○一九年</w:t>
      </w:r>
    </w:p>
    <w:p>
      <w:pPr>
        <w:spacing w:line="560" w:lineRule="exact"/>
        <w:jc w:val="center"/>
        <w:rPr>
          <w:rFonts w:hint="eastAsia" w:ascii="楷体_GB2312" w:eastAsia="楷体_GB2312"/>
          <w:bCs/>
          <w:sz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填写说明</w:t>
      </w:r>
    </w:p>
    <w:p>
      <w:pPr>
        <w:ind w:firstLine="640" w:firstLineChars="200"/>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一、本申请书适用于20</w:t>
      </w:r>
      <w:r>
        <w:rPr>
          <w:rFonts w:hint="eastAsia"/>
          <w:szCs w:val="32"/>
        </w:rPr>
        <w:t>20</w:t>
      </w:r>
      <w:r>
        <w:rPr>
          <w:szCs w:val="32"/>
        </w:rPr>
        <w:t>年度项目的申报工作。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二、封面中项目编号不由申请人填写。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二</w:t>
      </w:r>
      <w:r>
        <w:rPr>
          <w:szCs w:val="32"/>
        </w:rPr>
        <w:t>、项目任务请填写申报指南中各项目下的对应任务。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三</w:t>
      </w:r>
      <w:r>
        <w:rPr>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四</w:t>
      </w:r>
      <w:r>
        <w:rPr>
          <w:szCs w:val="32"/>
        </w:rPr>
        <w:t>、申请书规格为A4纸，各栏不够填写时，请自行加页。申请书宜双面打印，并于左侧装订成册，一式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11"/>
        <w:gridCol w:w="78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项目名称</w:t>
            </w:r>
          </w:p>
        </w:tc>
        <w:tc>
          <w:tcPr>
            <w:tcW w:w="7956" w:type="dxa"/>
            <w:gridSpan w:val="11"/>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1"/>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1"/>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50" w:type="dxa"/>
            <w:gridSpan w:val="13"/>
            <w:vAlign w:val="center"/>
          </w:tcPr>
          <w:p>
            <w:pPr>
              <w:spacing w:line="400" w:lineRule="exact"/>
              <w:rPr>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9"/>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3"/>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3"/>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3"/>
            <w:vAlign w:val="center"/>
          </w:tcPr>
          <w:p>
            <w:pPr>
              <w:spacing w:line="400" w:lineRule="exact"/>
              <w:rPr>
                <w:sz w:val="28"/>
                <w:szCs w:val="28"/>
              </w:rPr>
            </w:pPr>
          </w:p>
        </w:tc>
        <w:tc>
          <w:tcPr>
            <w:tcW w:w="1274" w:type="dxa"/>
            <w:vAlign w:val="center"/>
          </w:tcPr>
          <w:p>
            <w:pPr>
              <w:spacing w:line="400" w:lineRule="exact"/>
              <w:ind w:left="-108"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212" w:type="dxa"/>
            <w:gridSpan w:val="4"/>
            <w:vAlign w:val="center"/>
          </w:tcPr>
          <w:p>
            <w:pPr>
              <w:spacing w:line="400" w:lineRule="exact"/>
              <w:jc w:val="center"/>
              <w:rPr>
                <w:sz w:val="28"/>
                <w:szCs w:val="28"/>
              </w:rPr>
            </w:pPr>
            <w:r>
              <w:rPr>
                <w:spacing w:val="-20"/>
                <w:sz w:val="28"/>
                <w:szCs w:val="28"/>
              </w:rPr>
              <w:t>单位开户银行</w:t>
            </w:r>
          </w:p>
        </w:tc>
        <w:tc>
          <w:tcPr>
            <w:tcW w:w="6612"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212" w:type="dxa"/>
            <w:gridSpan w:val="4"/>
            <w:vAlign w:val="center"/>
          </w:tcPr>
          <w:p>
            <w:pPr>
              <w:spacing w:line="400" w:lineRule="exact"/>
              <w:jc w:val="center"/>
              <w:rPr>
                <w:sz w:val="28"/>
                <w:szCs w:val="28"/>
              </w:rPr>
            </w:pPr>
            <w:r>
              <w:rPr>
                <w:sz w:val="28"/>
                <w:szCs w:val="28"/>
              </w:rPr>
              <w:t>账户名称</w:t>
            </w:r>
          </w:p>
        </w:tc>
        <w:tc>
          <w:tcPr>
            <w:tcW w:w="6612"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212" w:type="dxa"/>
            <w:gridSpan w:val="4"/>
            <w:vAlign w:val="center"/>
          </w:tcPr>
          <w:p>
            <w:pPr>
              <w:spacing w:line="400" w:lineRule="exact"/>
              <w:jc w:val="center"/>
              <w:rPr>
                <w:sz w:val="28"/>
                <w:szCs w:val="28"/>
              </w:rPr>
            </w:pPr>
            <w:r>
              <w:rPr>
                <w:spacing w:val="-20"/>
                <w:sz w:val="28"/>
                <w:szCs w:val="28"/>
              </w:rPr>
              <w:t>银行帐号</w:t>
            </w:r>
          </w:p>
        </w:tc>
        <w:tc>
          <w:tcPr>
            <w:tcW w:w="6612"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344" w:type="dxa"/>
            <w:gridSpan w:val="3"/>
            <w:vAlign w:val="center"/>
          </w:tcPr>
          <w:p>
            <w:pPr>
              <w:spacing w:line="400" w:lineRule="exact"/>
              <w:jc w:val="center"/>
              <w:rPr>
                <w:sz w:val="28"/>
                <w:szCs w:val="28"/>
              </w:rPr>
            </w:pPr>
            <w:r>
              <w:rPr>
                <w:sz w:val="28"/>
                <w:szCs w:val="28"/>
              </w:rPr>
              <w:t>姓 名</w:t>
            </w:r>
          </w:p>
        </w:tc>
        <w:tc>
          <w:tcPr>
            <w:tcW w:w="2057"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344" w:type="dxa"/>
            <w:gridSpan w:val="3"/>
            <w:vAlign w:val="center"/>
          </w:tcPr>
          <w:p>
            <w:pPr>
              <w:spacing w:line="400" w:lineRule="exact"/>
              <w:jc w:val="center"/>
              <w:rPr>
                <w:sz w:val="28"/>
                <w:szCs w:val="28"/>
              </w:rPr>
            </w:pPr>
            <w:r>
              <w:rPr>
                <w:sz w:val="28"/>
                <w:szCs w:val="28"/>
              </w:rPr>
              <w:t>部门</w:t>
            </w:r>
          </w:p>
        </w:tc>
        <w:tc>
          <w:tcPr>
            <w:tcW w:w="2057"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344" w:type="dxa"/>
            <w:gridSpan w:val="3"/>
            <w:vAlign w:val="center"/>
          </w:tcPr>
          <w:p>
            <w:pPr>
              <w:spacing w:line="400" w:lineRule="exact"/>
              <w:jc w:val="center"/>
              <w:rPr>
                <w:sz w:val="28"/>
                <w:szCs w:val="28"/>
              </w:rPr>
            </w:pPr>
            <w:r>
              <w:rPr>
                <w:spacing w:val="-20"/>
                <w:sz w:val="28"/>
                <w:szCs w:val="28"/>
              </w:rPr>
              <w:t>职务（称）</w:t>
            </w:r>
          </w:p>
        </w:tc>
        <w:tc>
          <w:tcPr>
            <w:tcW w:w="2057"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344" w:type="dxa"/>
            <w:gridSpan w:val="3"/>
            <w:vAlign w:val="center"/>
          </w:tcPr>
          <w:p>
            <w:pPr>
              <w:spacing w:line="400" w:lineRule="exact"/>
              <w:jc w:val="center"/>
              <w:rPr>
                <w:spacing w:val="-20"/>
                <w:sz w:val="28"/>
                <w:szCs w:val="28"/>
              </w:rPr>
            </w:pPr>
            <w:r>
              <w:rPr>
                <w:spacing w:val="-20"/>
                <w:sz w:val="28"/>
                <w:szCs w:val="28"/>
              </w:rPr>
              <w:t>办公电话</w:t>
            </w:r>
          </w:p>
        </w:tc>
        <w:tc>
          <w:tcPr>
            <w:tcW w:w="205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344" w:type="dxa"/>
            <w:gridSpan w:val="3"/>
            <w:vAlign w:val="center"/>
          </w:tcPr>
          <w:p>
            <w:pPr>
              <w:spacing w:line="400" w:lineRule="exact"/>
              <w:jc w:val="center"/>
              <w:rPr>
                <w:spacing w:val="-20"/>
                <w:sz w:val="28"/>
                <w:szCs w:val="28"/>
              </w:rPr>
            </w:pPr>
            <w:r>
              <w:rPr>
                <w:spacing w:val="-20"/>
                <w:sz w:val="28"/>
                <w:szCs w:val="28"/>
              </w:rPr>
              <w:t>传真</w:t>
            </w:r>
          </w:p>
        </w:tc>
        <w:tc>
          <w:tcPr>
            <w:tcW w:w="205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344" w:type="dxa"/>
            <w:gridSpan w:val="3"/>
            <w:vAlign w:val="center"/>
          </w:tcPr>
          <w:p>
            <w:pPr>
              <w:spacing w:line="400" w:lineRule="exact"/>
              <w:jc w:val="center"/>
              <w:rPr>
                <w:spacing w:val="-20"/>
                <w:sz w:val="28"/>
                <w:szCs w:val="28"/>
              </w:rPr>
            </w:pPr>
            <w:r>
              <w:rPr>
                <w:spacing w:val="-20"/>
                <w:sz w:val="28"/>
                <w:szCs w:val="28"/>
              </w:rPr>
              <w:t>手机</w:t>
            </w:r>
          </w:p>
        </w:tc>
        <w:tc>
          <w:tcPr>
            <w:tcW w:w="205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344" w:type="dxa"/>
            <w:gridSpan w:val="3"/>
            <w:vAlign w:val="center"/>
          </w:tcPr>
          <w:p>
            <w:pPr>
              <w:spacing w:line="400" w:lineRule="exact"/>
              <w:jc w:val="center"/>
              <w:rPr>
                <w:spacing w:val="-20"/>
                <w:sz w:val="28"/>
                <w:szCs w:val="28"/>
              </w:rPr>
            </w:pPr>
            <w:r>
              <w:rPr>
                <w:spacing w:val="-20"/>
                <w:sz w:val="28"/>
                <w:szCs w:val="28"/>
              </w:rPr>
              <w:t>电 邮</w:t>
            </w:r>
          </w:p>
        </w:tc>
        <w:tc>
          <w:tcPr>
            <w:tcW w:w="2057"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1"/>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1"/>
            <w:vAlign w:val="center"/>
          </w:tcPr>
          <w:p>
            <w:pPr>
              <w:spacing w:line="360" w:lineRule="exact"/>
              <w:rPr>
                <w:sz w:val="28"/>
                <w:szCs w:val="28"/>
              </w:rPr>
            </w:pPr>
            <w:r>
              <w:rPr>
                <w:sz w:val="28"/>
                <w:szCs w:val="28"/>
              </w:rPr>
              <w:t>（ 本单位主要业务，主要业绩、主要荣誉简介。）</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sz w:val="28"/>
                <w:szCs w:val="28"/>
              </w:rPr>
            </w:pPr>
          </w:p>
          <w:p>
            <w:pPr>
              <w:spacing w:line="400" w:lineRule="exact"/>
              <w:rPr>
                <w:sz w:val="28"/>
                <w:szCs w:val="28"/>
              </w:rPr>
            </w:pPr>
          </w:p>
        </w:tc>
      </w:tr>
    </w:tbl>
    <w:p>
      <w:pPr>
        <w:spacing w:line="560" w:lineRule="exact"/>
        <w:ind w:firstLine="640" w:firstLineChars="200"/>
        <w:rPr>
          <w:rFonts w:eastAsia="黑体"/>
          <w:sz w:val="32"/>
          <w:szCs w:val="32"/>
        </w:rPr>
      </w:pPr>
      <w:r>
        <w:rPr>
          <w:rFonts w:eastAsia="黑体"/>
          <w:sz w:val="32"/>
          <w:szCs w:val="32"/>
        </w:rPr>
        <w:t>一、项目方案</w:t>
      </w:r>
    </w:p>
    <w:tbl>
      <w:tblPr>
        <w:tblStyle w:val="9"/>
        <w:tblW w:w="9126"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w:t>
            </w:r>
            <w:r>
              <w:rPr>
                <w:rFonts w:hint="eastAsia"/>
                <w:sz w:val="28"/>
              </w:rPr>
              <w:t>20</w:t>
            </w:r>
            <w:r>
              <w:rPr>
                <w:sz w:val="28"/>
              </w:rPr>
              <w:t>年*月*日前提交项目总结报告）</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5"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w:t>
            </w:r>
          </w:p>
          <w:p>
            <w:pPr>
              <w:spacing w:line="500" w:lineRule="exact"/>
              <w:ind w:firstLine="560" w:firstLineChars="200"/>
              <w:rPr>
                <w:sz w:val="28"/>
              </w:rPr>
            </w:pPr>
          </w:p>
        </w:tc>
      </w:tr>
    </w:tbl>
    <w:p>
      <w:pPr>
        <w:spacing w:line="560" w:lineRule="exact"/>
        <w:sectPr>
          <w:footerReference r:id="rId3" w:type="default"/>
          <w:footerReference r:id="rId4" w:type="even"/>
          <w:pgSz w:w="11906" w:h="16838"/>
          <w:pgMar w:top="1701" w:right="1588" w:bottom="1474" w:left="1588" w:header="851" w:footer="1021" w:gutter="0"/>
          <w:cols w:space="720" w:num="1"/>
        </w:sectPr>
      </w:pPr>
    </w:p>
    <w:p>
      <w:pPr>
        <w:rPr>
          <w:sz w:val="32"/>
          <w:szCs w:val="32"/>
        </w:rPr>
      </w:pPr>
      <w:r>
        <w:rPr>
          <w:rFonts w:eastAsia="黑体"/>
          <w:sz w:val="32"/>
          <w:szCs w:val="32"/>
        </w:rPr>
        <w:t>二、项目负责人及项目组成员</w:t>
      </w:r>
      <w:r>
        <w:rPr>
          <w:sz w:val="32"/>
          <w:szCs w:val="32"/>
        </w:rPr>
        <w:t>（可加页）</w:t>
      </w:r>
    </w:p>
    <w:tbl>
      <w:tblPr>
        <w:tblStyle w:val="9"/>
        <w:tblW w:w="14944"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531" w:right="2098" w:bottom="1531" w:left="1985" w:header="851" w:footer="992" w:gutter="0"/>
          <w:cols w:space="720" w:num="1"/>
          <w:docGrid w:type="linesAndChars" w:linePitch="312" w:charSpace="0"/>
        </w:sectPr>
      </w:pPr>
    </w:p>
    <w:p>
      <w:pPr>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9"/>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821"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4508" w:type="dxa"/>
            <w:vAlign w:val="center"/>
          </w:tcPr>
          <w:p>
            <w:pPr>
              <w:spacing w:line="400" w:lineRule="exact"/>
              <w:jc w:val="center"/>
              <w:rPr>
                <w:rFonts w:eastAsia="黑体"/>
                <w:sz w:val="28"/>
              </w:rPr>
            </w:pPr>
            <w:r>
              <w:rPr>
                <w:rFonts w:eastAsia="黑体"/>
                <w:sz w:val="28"/>
              </w:rPr>
              <w:t>资金来源</w:t>
            </w:r>
          </w:p>
        </w:tc>
        <w:tc>
          <w:tcPr>
            <w:tcW w:w="1434" w:type="dxa"/>
            <w:vAlign w:val="center"/>
          </w:tcPr>
          <w:p>
            <w:pPr>
              <w:spacing w:line="400" w:lineRule="exact"/>
              <w:jc w:val="center"/>
              <w:rPr>
                <w:rFonts w:eastAsia="黑体"/>
                <w:sz w:val="28"/>
              </w:rPr>
            </w:pPr>
            <w:r>
              <w:rPr>
                <w:rFonts w:eastAsia="黑体"/>
                <w:sz w:val="28"/>
              </w:rPr>
              <w:t>金  额</w:t>
            </w:r>
          </w:p>
        </w:tc>
        <w:tc>
          <w:tcPr>
            <w:tcW w:w="2405"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jc w:val="center"/>
              <w:rPr>
                <w:rFonts w:eastAsia="黑体"/>
                <w:sz w:val="28"/>
              </w:rPr>
            </w:pPr>
          </w:p>
        </w:tc>
        <w:tc>
          <w:tcPr>
            <w:tcW w:w="821" w:type="dxa"/>
            <w:vMerge w:val="continue"/>
            <w:vAlign w:val="top"/>
          </w:tcPr>
          <w:p>
            <w:pPr>
              <w:spacing w:line="400" w:lineRule="exact"/>
              <w:jc w:val="center"/>
              <w:rPr>
                <w:rFonts w:eastAsia="黑体"/>
                <w:sz w:val="28"/>
              </w:rPr>
            </w:pPr>
          </w:p>
        </w:tc>
        <w:tc>
          <w:tcPr>
            <w:tcW w:w="4508" w:type="dxa"/>
            <w:vAlign w:val="center"/>
          </w:tcPr>
          <w:p>
            <w:pPr>
              <w:spacing w:line="400" w:lineRule="exact"/>
              <w:jc w:val="center"/>
              <w:rPr>
                <w:rFonts w:eastAsia="黑体"/>
                <w:sz w:val="28"/>
              </w:rPr>
            </w:pPr>
            <w:r>
              <w:rPr>
                <w:rFonts w:eastAsia="黑体"/>
                <w:sz w:val="28"/>
              </w:rPr>
              <w:t>合  计</w:t>
            </w:r>
          </w:p>
        </w:tc>
        <w:tc>
          <w:tcPr>
            <w:tcW w:w="1434" w:type="dxa"/>
            <w:vAlign w:val="center"/>
          </w:tcPr>
          <w:p>
            <w:pPr>
              <w:spacing w:line="400" w:lineRule="exact"/>
              <w:jc w:val="center"/>
              <w:rPr>
                <w:rFonts w:eastAsia="黑体"/>
                <w:sz w:val="28"/>
              </w:rPr>
            </w:pPr>
          </w:p>
        </w:tc>
        <w:tc>
          <w:tcPr>
            <w:tcW w:w="2405"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532" w:type="dxa"/>
            <w:vMerge w:val="continue"/>
            <w:vAlign w:val="top"/>
          </w:tcPr>
          <w:p>
            <w:pPr>
              <w:spacing w:line="400" w:lineRule="exact"/>
              <w:jc w:val="center"/>
              <w:rPr>
                <w:rFonts w:eastAsia="黑体"/>
                <w:sz w:val="28"/>
              </w:rPr>
            </w:pPr>
          </w:p>
        </w:tc>
        <w:tc>
          <w:tcPr>
            <w:tcW w:w="821" w:type="dxa"/>
            <w:vMerge w:val="continue"/>
            <w:vAlign w:val="top"/>
          </w:tcPr>
          <w:p>
            <w:pPr>
              <w:spacing w:line="400" w:lineRule="exact"/>
              <w:jc w:val="center"/>
              <w:rPr>
                <w:rFonts w:eastAsia="黑体"/>
                <w:sz w:val="28"/>
              </w:rPr>
            </w:pPr>
          </w:p>
        </w:tc>
        <w:tc>
          <w:tcPr>
            <w:tcW w:w="4508" w:type="dxa"/>
            <w:vAlign w:val="center"/>
          </w:tcPr>
          <w:p>
            <w:pPr>
              <w:spacing w:line="400" w:lineRule="exact"/>
              <w:rPr>
                <w:sz w:val="28"/>
              </w:rPr>
            </w:pPr>
            <w:r>
              <w:rPr>
                <w:sz w:val="28"/>
              </w:rPr>
              <w:t xml:space="preserve">1.省局项目支出 </w:t>
            </w:r>
          </w:p>
        </w:tc>
        <w:tc>
          <w:tcPr>
            <w:tcW w:w="1434" w:type="dxa"/>
            <w:vMerge w:val="restart"/>
            <w:vAlign w:val="top"/>
          </w:tcPr>
          <w:p>
            <w:pPr>
              <w:spacing w:line="400" w:lineRule="exact"/>
              <w:rPr>
                <w:sz w:val="28"/>
              </w:rPr>
            </w:pPr>
          </w:p>
        </w:tc>
        <w:tc>
          <w:tcPr>
            <w:tcW w:w="2405"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vAlign w:val="top"/>
          </w:tcPr>
          <w:p>
            <w:pPr>
              <w:spacing w:line="400" w:lineRule="exact"/>
              <w:jc w:val="center"/>
              <w:rPr>
                <w:rFonts w:eastAsia="黑体"/>
                <w:sz w:val="28"/>
              </w:rPr>
            </w:pPr>
          </w:p>
        </w:tc>
        <w:tc>
          <w:tcPr>
            <w:tcW w:w="821" w:type="dxa"/>
            <w:vMerge w:val="continue"/>
            <w:vAlign w:val="top"/>
          </w:tcPr>
          <w:p>
            <w:pPr>
              <w:spacing w:line="400" w:lineRule="exact"/>
              <w:jc w:val="center"/>
              <w:rPr>
                <w:rFonts w:eastAsia="黑体"/>
                <w:sz w:val="28"/>
              </w:rPr>
            </w:pPr>
          </w:p>
        </w:tc>
        <w:tc>
          <w:tcPr>
            <w:tcW w:w="4508" w:type="dxa"/>
            <w:vAlign w:val="center"/>
          </w:tcPr>
          <w:p>
            <w:pPr>
              <w:spacing w:line="400" w:lineRule="exact"/>
              <w:rPr>
                <w:sz w:val="28"/>
              </w:rPr>
            </w:pPr>
            <w:r>
              <w:rPr>
                <w:sz w:val="28"/>
              </w:rPr>
              <w:t>2.其他来源</w:t>
            </w:r>
          </w:p>
        </w:tc>
        <w:tc>
          <w:tcPr>
            <w:tcW w:w="1434" w:type="dxa"/>
            <w:vMerge w:val="continue"/>
            <w:vAlign w:val="top"/>
          </w:tcPr>
          <w:p>
            <w:pPr>
              <w:spacing w:line="400" w:lineRule="exact"/>
              <w:rPr>
                <w:sz w:val="28"/>
              </w:rPr>
            </w:pPr>
          </w:p>
        </w:tc>
        <w:tc>
          <w:tcPr>
            <w:tcW w:w="2405"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jc w:val="center"/>
              <w:rPr>
                <w:rFonts w:eastAsia="黑体"/>
                <w:sz w:val="28"/>
              </w:rPr>
            </w:pPr>
          </w:p>
        </w:tc>
        <w:tc>
          <w:tcPr>
            <w:tcW w:w="821"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4508" w:type="dxa"/>
            <w:vAlign w:val="center"/>
          </w:tcPr>
          <w:p>
            <w:pPr>
              <w:spacing w:line="400" w:lineRule="exact"/>
              <w:jc w:val="center"/>
              <w:rPr>
                <w:rFonts w:eastAsia="黑体"/>
                <w:sz w:val="28"/>
              </w:rPr>
            </w:pPr>
            <w:r>
              <w:rPr>
                <w:rFonts w:eastAsia="黑体"/>
                <w:sz w:val="28"/>
              </w:rPr>
              <w:t>支出项目内容</w:t>
            </w:r>
          </w:p>
        </w:tc>
        <w:tc>
          <w:tcPr>
            <w:tcW w:w="1434" w:type="dxa"/>
            <w:vAlign w:val="center"/>
          </w:tcPr>
          <w:p>
            <w:pPr>
              <w:spacing w:line="400" w:lineRule="exact"/>
              <w:jc w:val="center"/>
              <w:rPr>
                <w:rFonts w:eastAsia="黑体"/>
                <w:sz w:val="28"/>
              </w:rPr>
            </w:pPr>
            <w:r>
              <w:rPr>
                <w:rFonts w:eastAsia="黑体"/>
                <w:sz w:val="28"/>
              </w:rPr>
              <w:t>金 额</w:t>
            </w:r>
          </w:p>
        </w:tc>
        <w:tc>
          <w:tcPr>
            <w:tcW w:w="2405"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rFonts w:eastAsia="黑体"/>
                <w:sz w:val="28"/>
              </w:rPr>
            </w:pPr>
          </w:p>
        </w:tc>
        <w:tc>
          <w:tcPr>
            <w:tcW w:w="1434" w:type="dxa"/>
            <w:vAlign w:val="top"/>
          </w:tcPr>
          <w:p>
            <w:pPr>
              <w:spacing w:line="400" w:lineRule="exact"/>
              <w:jc w:val="center"/>
              <w:rPr>
                <w:rFonts w:eastAsia="黑体"/>
                <w:sz w:val="28"/>
              </w:rPr>
            </w:pPr>
          </w:p>
        </w:tc>
        <w:tc>
          <w:tcPr>
            <w:tcW w:w="2405"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532" w:type="dxa"/>
            <w:vMerge w:val="continue"/>
            <w:vAlign w:val="top"/>
          </w:tcPr>
          <w:p>
            <w:pPr>
              <w:spacing w:line="400" w:lineRule="exact"/>
              <w:rPr>
                <w:sz w:val="28"/>
              </w:rPr>
            </w:pPr>
          </w:p>
        </w:tc>
        <w:tc>
          <w:tcPr>
            <w:tcW w:w="821" w:type="dxa"/>
            <w:vMerge w:val="continue"/>
            <w:vAlign w:val="top"/>
          </w:tcPr>
          <w:p>
            <w:pPr>
              <w:spacing w:line="400" w:lineRule="exact"/>
              <w:rPr>
                <w:sz w:val="28"/>
              </w:rPr>
            </w:pPr>
          </w:p>
        </w:tc>
        <w:tc>
          <w:tcPr>
            <w:tcW w:w="4508" w:type="dxa"/>
            <w:vAlign w:val="top"/>
          </w:tcPr>
          <w:p>
            <w:pPr>
              <w:spacing w:line="400" w:lineRule="exact"/>
              <w:rPr>
                <w:sz w:val="28"/>
              </w:rPr>
            </w:pPr>
          </w:p>
        </w:tc>
        <w:tc>
          <w:tcPr>
            <w:tcW w:w="1434" w:type="dxa"/>
            <w:vAlign w:val="top"/>
          </w:tcPr>
          <w:p>
            <w:pPr>
              <w:spacing w:line="400" w:lineRule="exact"/>
              <w:rPr>
                <w:sz w:val="28"/>
              </w:rPr>
            </w:pPr>
          </w:p>
        </w:tc>
        <w:tc>
          <w:tcPr>
            <w:tcW w:w="2405" w:type="dxa"/>
            <w:vAlign w:val="top"/>
          </w:tcPr>
          <w:p>
            <w:pPr>
              <w:spacing w:line="400" w:lineRule="exact"/>
              <w:rPr>
                <w:sz w:val="28"/>
              </w:rPr>
            </w:pPr>
          </w:p>
        </w:tc>
      </w:tr>
    </w:tbl>
    <w:p>
      <w:pPr>
        <w:rPr>
          <w:rFonts w:hint="eastAsia" w:eastAsia="黑体"/>
          <w:sz w:val="32"/>
          <w:szCs w:val="32"/>
        </w:rPr>
      </w:pPr>
      <w:r>
        <w:rPr>
          <w:rFonts w:hint="eastAsia" w:eastAsia="黑体"/>
          <w:sz w:val="32"/>
          <w:szCs w:val="32"/>
        </w:rPr>
        <w:t>四、相关单位意见</w:t>
      </w:r>
    </w:p>
    <w:tbl>
      <w:tblPr>
        <w:tblStyle w:val="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4"/>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trPr>
        <w:tc>
          <w:tcPr>
            <w:tcW w:w="6184" w:type="dxa"/>
            <w:vAlign w:val="top"/>
          </w:tcPr>
          <w:p>
            <w:pPr>
              <w:spacing w:line="560" w:lineRule="exact"/>
              <w:rPr>
                <w:rFonts w:hint="eastAsia" w:ascii="仿宋" w:hAnsi="仿宋" w:eastAsia="仿宋" w:cs="仿宋"/>
                <w:szCs w:val="32"/>
              </w:rPr>
            </w:pPr>
            <w:r>
              <w:rPr>
                <w:rFonts w:hint="eastAsia" w:ascii="仿宋" w:hAnsi="仿宋" w:eastAsia="仿宋" w:cs="仿宋"/>
                <w:szCs w:val="32"/>
              </w:rPr>
              <w:t>申报单位意见</w:t>
            </w:r>
          </w:p>
        </w:tc>
        <w:tc>
          <w:tcPr>
            <w:tcW w:w="3076" w:type="dxa"/>
            <w:vAlign w:val="top"/>
          </w:tcPr>
          <w:p>
            <w:pPr>
              <w:spacing w:line="560" w:lineRule="exact"/>
              <w:rPr>
                <w:rFonts w:hint="eastAsia" w:ascii="仿宋" w:hAnsi="仿宋" w:eastAsia="仿宋" w:cs="仿宋"/>
                <w:szCs w:val="32"/>
              </w:rPr>
            </w:pPr>
            <w:r>
              <w:rPr>
                <w:rFonts w:hint="eastAsia" w:ascii="仿宋" w:hAnsi="仿宋" w:eastAsia="仿宋" w:cs="仿宋"/>
                <w:szCs w:val="32"/>
              </w:rPr>
              <w:t>负责人签字：</w:t>
            </w:r>
          </w:p>
          <w:p>
            <w:pPr>
              <w:spacing w:line="560" w:lineRule="exact"/>
              <w:rPr>
                <w:rFonts w:hint="eastAsia" w:ascii="仿宋" w:hAnsi="仿宋" w:eastAsia="仿宋" w:cs="仿宋"/>
                <w:szCs w:val="32"/>
              </w:rPr>
            </w:pPr>
            <w:r>
              <w:rPr>
                <w:rFonts w:hint="eastAsia" w:ascii="仿宋" w:hAnsi="仿宋" w:eastAsia="仿宋" w:cs="仿宋"/>
                <w:szCs w:val="32"/>
              </w:rPr>
              <w:t>单位盖章：</w:t>
            </w:r>
          </w:p>
          <w:p>
            <w:pPr>
              <w:spacing w:line="560" w:lineRule="exact"/>
              <w:rPr>
                <w:rFonts w:hint="eastAsia" w:ascii="仿宋" w:hAnsi="仿宋" w:eastAsia="仿宋" w:cs="仿宋"/>
                <w:szCs w:val="32"/>
              </w:rPr>
            </w:pPr>
            <w:r>
              <w:rPr>
                <w:rFonts w:hint="eastAsia" w:ascii="仿宋" w:hAnsi="仿宋" w:eastAsia="仿宋" w:cs="仿宋"/>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trPr>
        <w:tc>
          <w:tcPr>
            <w:tcW w:w="6184" w:type="dxa"/>
            <w:vAlign w:val="top"/>
          </w:tcPr>
          <w:p>
            <w:pPr>
              <w:spacing w:line="560" w:lineRule="exact"/>
              <w:rPr>
                <w:rFonts w:hint="eastAsia" w:ascii="仿宋" w:hAnsi="仿宋" w:eastAsia="仿宋" w:cs="仿宋"/>
                <w:szCs w:val="32"/>
              </w:rPr>
            </w:pPr>
            <w:r>
              <w:rPr>
                <w:rFonts w:hint="eastAsia" w:ascii="仿宋" w:hAnsi="仿宋" w:eastAsia="仿宋" w:cs="仿宋"/>
                <w:szCs w:val="32"/>
              </w:rPr>
              <w:t>地市市场监督管理局审核推荐意见</w:t>
            </w:r>
          </w:p>
        </w:tc>
        <w:tc>
          <w:tcPr>
            <w:tcW w:w="3076" w:type="dxa"/>
            <w:vAlign w:val="top"/>
          </w:tcPr>
          <w:p>
            <w:pPr>
              <w:spacing w:line="560" w:lineRule="exact"/>
              <w:rPr>
                <w:rFonts w:hint="eastAsia" w:ascii="仿宋" w:hAnsi="仿宋" w:eastAsia="仿宋" w:cs="仿宋"/>
                <w:szCs w:val="32"/>
              </w:rPr>
            </w:pPr>
            <w:r>
              <w:rPr>
                <w:rFonts w:hint="eastAsia" w:ascii="仿宋" w:hAnsi="仿宋" w:eastAsia="仿宋" w:cs="仿宋"/>
                <w:szCs w:val="32"/>
              </w:rPr>
              <w:t>负责人签字：</w:t>
            </w:r>
          </w:p>
          <w:p>
            <w:pPr>
              <w:spacing w:line="560" w:lineRule="exact"/>
              <w:rPr>
                <w:rFonts w:hint="eastAsia" w:ascii="仿宋" w:hAnsi="仿宋" w:eastAsia="仿宋" w:cs="仿宋"/>
                <w:szCs w:val="32"/>
              </w:rPr>
            </w:pPr>
            <w:r>
              <w:rPr>
                <w:rFonts w:hint="eastAsia" w:ascii="仿宋" w:hAnsi="仿宋" w:eastAsia="仿宋" w:cs="仿宋"/>
                <w:szCs w:val="32"/>
              </w:rPr>
              <w:t>单位盖章：</w:t>
            </w:r>
          </w:p>
          <w:p>
            <w:pPr>
              <w:spacing w:line="560" w:lineRule="exact"/>
              <w:rPr>
                <w:rFonts w:hint="eastAsia" w:ascii="仿宋" w:hAnsi="仿宋" w:eastAsia="仿宋" w:cs="仿宋"/>
                <w:szCs w:val="32"/>
              </w:rPr>
            </w:pPr>
            <w:r>
              <w:rPr>
                <w:rFonts w:hint="eastAsia" w:ascii="仿宋" w:hAnsi="仿宋" w:eastAsia="仿宋" w:cs="仿宋"/>
                <w:szCs w:val="32"/>
              </w:rPr>
              <w:t xml:space="preserve">    年  月  日</w:t>
            </w:r>
          </w:p>
        </w:tc>
      </w:tr>
    </w:tbl>
    <w:p/>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pPr>
        <w:spacing w:line="560" w:lineRule="exact"/>
        <w:rPr>
          <w:rFonts w:hint="eastAsia" w:ascii="仿宋" w:hAnsi="仿宋" w:eastAsia="仿宋" w:cs="仿宋"/>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2"/>
      <w:spacing w:line="300" w:lineRule="exact"/>
      <w:ind w:right="374" w:rightChars="117" w:firstLine="295" w:firstLineChars="82"/>
      <w:jc w:val="center"/>
      <w:rPr>
        <w:rStyle w:val="8"/>
        <w:rFonts w:hint="eastAsia"/>
        <w:spacing w:val="40"/>
      </w:rPr>
    </w:pPr>
    <w:r>
      <w:rPr>
        <w:rStyle w:val="8"/>
        <w:rFonts w:hint="eastAsia" w:eastAsia="方正中等线简体"/>
        <w:spacing w:val="40"/>
        <w:sz w:val="28"/>
      </w:rPr>
      <w:t>一</w:t>
    </w:r>
    <w:r>
      <w:rPr>
        <w:rFonts w:hint="eastAsia" w:eastAsia="方正中等线简体"/>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1</w:t>
    </w:r>
    <w:r>
      <w:rPr>
        <w:spacing w:val="40"/>
        <w:sz w:val="28"/>
      </w:rPr>
      <w:fldChar w:fldCharType="end"/>
    </w:r>
    <w:r>
      <w:rPr>
        <w:rStyle w:val="8"/>
        <w:rFonts w:hint="eastAsia" w:eastAsia="方正中等线简体"/>
        <w:spacing w:val="40"/>
        <w:sz w:val="28"/>
      </w:rPr>
      <w:t>一</w:t>
    </w:r>
  </w:p>
  <w:p>
    <w:pPr>
      <w:pStyle w:val="6"/>
      <w:ind w:firstLine="7420" w:firstLineChars="265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2"/>
      <w:spacing w:line="300" w:lineRule="exact"/>
      <w:ind w:right="374" w:rightChars="117" w:firstLine="295" w:firstLineChars="82"/>
      <w:jc w:val="center"/>
      <w:rPr>
        <w:rStyle w:val="8"/>
        <w:rFonts w:hint="eastAsia"/>
        <w:spacing w:val="40"/>
      </w:rPr>
    </w:pPr>
    <w:r>
      <w:rPr>
        <w:rStyle w:val="8"/>
        <w:rFonts w:hint="eastAsia" w:eastAsia="方正中等线简体"/>
        <w:spacing w:val="40"/>
        <w:sz w:val="28"/>
      </w:rPr>
      <w:t>一</w:t>
    </w:r>
    <w:r>
      <w:rPr>
        <w:rFonts w:hint="eastAsia" w:eastAsia="方正中等线简体"/>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1</w:t>
    </w:r>
    <w:r>
      <w:rPr>
        <w:spacing w:val="40"/>
        <w:sz w:val="28"/>
      </w:rPr>
      <w:fldChar w:fldCharType="end"/>
    </w:r>
    <w:r>
      <w:rPr>
        <w:rStyle w:val="8"/>
        <w:rFonts w:hint="eastAsia" w:eastAsia="方正中等线简体"/>
        <w:spacing w:val="40"/>
        <w:sz w:val="28"/>
      </w:rPr>
      <w:t>一</w:t>
    </w:r>
  </w:p>
  <w:p>
    <w:pPr>
      <w:pStyle w:val="6"/>
      <w:ind w:firstLine="280" w:firstLineChars="10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F626A"/>
    <w:rsid w:val="12EF5A07"/>
    <w:rsid w:val="35AF62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footer"/>
    <w:basedOn w:val="1"/>
    <w:uiPriority w:val="0"/>
    <w:pPr>
      <w:tabs>
        <w:tab w:val="center" w:pos="4153"/>
        <w:tab w:val="right" w:pos="8306"/>
      </w:tabs>
      <w:snapToGrid w:val="0"/>
      <w:jc w:val="left"/>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2019-09-24T09:13:00Z</dcterms:created>
  <dc:creator>刘晓丽</dc:creator>
  <cp:lastModifiedBy>刘晓丽</cp:lastModifiedBy>
  <dcterms:modified xsi:type="dcterms:W3CDTF">2019-09-24T09:13:47Z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